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EF34C8" w14:textId="77777777" w:rsidR="00353567" w:rsidRPr="00321343" w:rsidRDefault="00353567" w:rsidP="008F685A">
      <w:pPr>
        <w:rPr>
          <w:rFonts w:ascii="Helvetica" w:hAnsi="Helvetica" w:cs="Arial"/>
          <w:b/>
          <w:bCs/>
          <w:color w:val="000000" w:themeColor="text1"/>
          <w:sz w:val="22"/>
          <w:szCs w:val="22"/>
          <w:u w:val="single"/>
        </w:rPr>
      </w:pPr>
    </w:p>
    <w:p w14:paraId="40E2DA6B" w14:textId="45026526" w:rsidR="009B6E52" w:rsidRDefault="009B6E52" w:rsidP="009B6E52">
      <w:pPr>
        <w:jc w:val="center"/>
        <w:rPr>
          <w:rFonts w:ascii="Helvetica" w:hAnsi="Helvetica" w:cs="Arial"/>
          <w:b/>
          <w:bCs/>
          <w:color w:val="000000" w:themeColor="text1"/>
          <w:sz w:val="22"/>
          <w:szCs w:val="22"/>
          <w:u w:val="single"/>
        </w:rPr>
      </w:pPr>
      <w:r w:rsidRPr="00321343">
        <w:rPr>
          <w:rFonts w:ascii="Helvetica" w:hAnsi="Helvetica" w:cs="Arial"/>
          <w:b/>
          <w:bCs/>
          <w:color w:val="000000" w:themeColor="text1"/>
          <w:sz w:val="22"/>
          <w:szCs w:val="22"/>
          <w:u w:val="single"/>
        </w:rPr>
        <w:t>COMUNICATO STAMPA</w:t>
      </w:r>
    </w:p>
    <w:p w14:paraId="10DFFF7C" w14:textId="77777777" w:rsidR="008F685A" w:rsidRPr="00321343" w:rsidRDefault="008F685A" w:rsidP="009B6E52">
      <w:pPr>
        <w:jc w:val="center"/>
        <w:rPr>
          <w:rFonts w:ascii="Helvetica" w:hAnsi="Helvetica" w:cs="Arial"/>
          <w:b/>
          <w:bCs/>
          <w:color w:val="000000" w:themeColor="text1"/>
          <w:sz w:val="22"/>
          <w:szCs w:val="22"/>
          <w:u w:val="single"/>
        </w:rPr>
      </w:pPr>
    </w:p>
    <w:p w14:paraId="59E20BA4" w14:textId="77777777" w:rsidR="009B6E52" w:rsidRPr="00321343" w:rsidRDefault="009B6E52" w:rsidP="009B6E52">
      <w:pPr>
        <w:jc w:val="center"/>
        <w:rPr>
          <w:rFonts w:ascii="Helvetica" w:hAnsi="Helvetica" w:cs="Arial"/>
          <w:b/>
          <w:bCs/>
          <w:color w:val="000000" w:themeColor="text1"/>
          <w:sz w:val="22"/>
          <w:szCs w:val="22"/>
        </w:rPr>
      </w:pPr>
    </w:p>
    <w:p w14:paraId="6DAA8CE7" w14:textId="7C58F5C9" w:rsidR="00353567" w:rsidRPr="008F685A" w:rsidRDefault="009B6E52" w:rsidP="009B6E52">
      <w:pPr>
        <w:tabs>
          <w:tab w:val="left" w:pos="709"/>
        </w:tabs>
        <w:spacing w:line="213" w:lineRule="atLeast"/>
        <w:jc w:val="center"/>
        <w:rPr>
          <w:rFonts w:ascii="Helvetica" w:hAnsi="Helvetica" w:cs="Arial"/>
          <w:b/>
          <w:bCs/>
          <w:color w:val="000000" w:themeColor="text1"/>
          <w:sz w:val="28"/>
          <w:szCs w:val="28"/>
        </w:rPr>
      </w:pPr>
      <w:r w:rsidRPr="008F685A">
        <w:rPr>
          <w:rFonts w:ascii="Helvetica" w:hAnsi="Helvetica" w:cs="Arial"/>
          <w:b/>
          <w:bCs/>
          <w:color w:val="000000" w:themeColor="text1"/>
          <w:sz w:val="28"/>
          <w:szCs w:val="28"/>
        </w:rPr>
        <w:t xml:space="preserve">OSSERVATORIO ECONOMICO SPORTSYSTEM </w:t>
      </w:r>
    </w:p>
    <w:p w14:paraId="0706495B" w14:textId="77777777" w:rsidR="00353567" w:rsidRPr="00321343" w:rsidRDefault="00353567" w:rsidP="009B6E52">
      <w:pPr>
        <w:tabs>
          <w:tab w:val="left" w:pos="709"/>
        </w:tabs>
        <w:spacing w:line="213" w:lineRule="atLeast"/>
        <w:jc w:val="center"/>
        <w:rPr>
          <w:rFonts w:ascii="Helvetica" w:hAnsi="Helvetica" w:cs="Arial"/>
          <w:b/>
          <w:bCs/>
          <w:color w:val="000000" w:themeColor="text1"/>
          <w:sz w:val="22"/>
          <w:szCs w:val="22"/>
        </w:rPr>
      </w:pPr>
    </w:p>
    <w:p w14:paraId="6169748A" w14:textId="0F0F1539" w:rsidR="001E302C" w:rsidRPr="00321343" w:rsidRDefault="009B6E52" w:rsidP="001E302C">
      <w:pPr>
        <w:tabs>
          <w:tab w:val="left" w:pos="709"/>
        </w:tabs>
        <w:spacing w:line="213" w:lineRule="atLeast"/>
        <w:jc w:val="center"/>
        <w:rPr>
          <w:rFonts w:ascii="Helvetica" w:hAnsi="Helvetica" w:cs="Arial"/>
          <w:b/>
          <w:bCs/>
          <w:color w:val="000000" w:themeColor="text1"/>
          <w:sz w:val="28"/>
          <w:szCs w:val="28"/>
        </w:rPr>
      </w:pPr>
      <w:r w:rsidRPr="00321343">
        <w:rPr>
          <w:rFonts w:ascii="Helvetica" w:hAnsi="Helvetica" w:cs="Arial"/>
          <w:b/>
          <w:bCs/>
          <w:color w:val="000000" w:themeColor="text1"/>
          <w:sz w:val="28"/>
          <w:szCs w:val="28"/>
        </w:rPr>
        <w:t>F</w:t>
      </w:r>
      <w:r w:rsidR="00353567" w:rsidRPr="00321343">
        <w:rPr>
          <w:rFonts w:ascii="Helvetica" w:hAnsi="Helvetica" w:cs="Arial"/>
          <w:b/>
          <w:bCs/>
          <w:color w:val="000000" w:themeColor="text1"/>
          <w:sz w:val="28"/>
          <w:szCs w:val="28"/>
        </w:rPr>
        <w:t xml:space="preserve">ondazione </w:t>
      </w:r>
      <w:proofErr w:type="spellStart"/>
      <w:r w:rsidR="00353567" w:rsidRPr="00321343">
        <w:rPr>
          <w:rFonts w:ascii="Helvetica" w:hAnsi="Helvetica" w:cs="Arial"/>
          <w:b/>
          <w:bCs/>
          <w:color w:val="000000" w:themeColor="text1"/>
          <w:sz w:val="28"/>
          <w:szCs w:val="28"/>
        </w:rPr>
        <w:t>Sportsystem</w:t>
      </w:r>
      <w:proofErr w:type="spellEnd"/>
      <w:r w:rsidR="00353567" w:rsidRPr="00321343">
        <w:rPr>
          <w:rFonts w:ascii="Helvetica" w:hAnsi="Helvetica" w:cs="Arial"/>
          <w:b/>
          <w:bCs/>
          <w:color w:val="000000" w:themeColor="text1"/>
          <w:sz w:val="28"/>
          <w:szCs w:val="28"/>
        </w:rPr>
        <w:t>, in collaborazione con Camera di Commercio Treviso- Belluno</w:t>
      </w:r>
      <w:r w:rsidR="00321343" w:rsidRPr="00321343">
        <w:rPr>
          <w:rFonts w:ascii="Helvetica" w:hAnsi="Helvetica" w:cs="Arial"/>
          <w:b/>
          <w:bCs/>
          <w:color w:val="000000" w:themeColor="text1"/>
          <w:sz w:val="28"/>
          <w:szCs w:val="28"/>
        </w:rPr>
        <w:t xml:space="preserve"> </w:t>
      </w:r>
      <w:r w:rsidR="00353567" w:rsidRPr="00321343">
        <w:rPr>
          <w:rFonts w:ascii="Helvetica" w:hAnsi="Helvetica" w:cs="Arial"/>
          <w:b/>
          <w:bCs/>
          <w:color w:val="000000" w:themeColor="text1"/>
          <w:sz w:val="28"/>
          <w:szCs w:val="28"/>
        </w:rPr>
        <w:t xml:space="preserve">Dolomiti e Intesa Sanpaolo, presenta i dati economici e sociali del Distretto dello </w:t>
      </w:r>
      <w:proofErr w:type="spellStart"/>
      <w:r w:rsidR="00353567" w:rsidRPr="00321343">
        <w:rPr>
          <w:rFonts w:ascii="Helvetica" w:hAnsi="Helvetica" w:cs="Arial"/>
          <w:b/>
          <w:bCs/>
          <w:color w:val="000000" w:themeColor="text1"/>
          <w:sz w:val="28"/>
          <w:szCs w:val="28"/>
        </w:rPr>
        <w:t>Sportsystem</w:t>
      </w:r>
      <w:proofErr w:type="spellEnd"/>
      <w:r w:rsidR="00353567" w:rsidRPr="00321343">
        <w:rPr>
          <w:rFonts w:ascii="Helvetica" w:hAnsi="Helvetica" w:cs="Arial"/>
          <w:b/>
          <w:bCs/>
          <w:color w:val="000000" w:themeColor="text1"/>
          <w:sz w:val="28"/>
          <w:szCs w:val="28"/>
        </w:rPr>
        <w:t xml:space="preserve"> di Asolo e Montebelluna aggiornati al primo trimestre 202</w:t>
      </w:r>
      <w:r w:rsidR="00376119" w:rsidRPr="00321343">
        <w:rPr>
          <w:rFonts w:ascii="Helvetica" w:hAnsi="Helvetica" w:cs="Arial"/>
          <w:b/>
          <w:bCs/>
          <w:color w:val="000000" w:themeColor="text1"/>
          <w:sz w:val="28"/>
          <w:szCs w:val="28"/>
        </w:rPr>
        <w:t>6</w:t>
      </w:r>
      <w:r w:rsidR="00353567" w:rsidRPr="00321343">
        <w:rPr>
          <w:rFonts w:ascii="Helvetica" w:hAnsi="Helvetica" w:cs="Arial"/>
          <w:b/>
          <w:bCs/>
          <w:color w:val="000000" w:themeColor="text1"/>
          <w:sz w:val="28"/>
          <w:szCs w:val="28"/>
        </w:rPr>
        <w:t>.</w:t>
      </w:r>
    </w:p>
    <w:p w14:paraId="7E92F375" w14:textId="2898125C" w:rsidR="00F338C6" w:rsidRPr="00321343" w:rsidRDefault="00F338C6" w:rsidP="009869F3">
      <w:pPr>
        <w:tabs>
          <w:tab w:val="left" w:pos="709"/>
        </w:tabs>
        <w:spacing w:line="213" w:lineRule="atLeast"/>
        <w:jc w:val="center"/>
        <w:rPr>
          <w:rFonts w:ascii="Helvetica" w:hAnsi="Helvetica"/>
          <w:i/>
          <w:iCs/>
          <w:color w:val="000000" w:themeColor="text1"/>
          <w:sz w:val="22"/>
          <w:szCs w:val="22"/>
        </w:rPr>
      </w:pPr>
    </w:p>
    <w:p w14:paraId="1222D9A4" w14:textId="77777777" w:rsidR="009869F3" w:rsidRPr="00321343" w:rsidRDefault="009869F3" w:rsidP="009869F3">
      <w:pPr>
        <w:rPr>
          <w:rFonts w:ascii="Helvetica" w:hAnsi="Helvetica"/>
          <w:i/>
          <w:iCs/>
          <w:color w:val="000000" w:themeColor="text1"/>
          <w:sz w:val="22"/>
          <w:szCs w:val="22"/>
        </w:rPr>
      </w:pPr>
    </w:p>
    <w:p w14:paraId="3B93E603" w14:textId="4B11CF8A" w:rsidR="00321343" w:rsidRPr="00321343" w:rsidRDefault="00321343" w:rsidP="00321343">
      <w:pPr>
        <w:jc w:val="center"/>
        <w:rPr>
          <w:rFonts w:ascii="Helvetica" w:hAnsi="Helvetica"/>
          <w:i/>
          <w:iCs/>
          <w:color w:val="000000" w:themeColor="text1"/>
          <w:sz w:val="22"/>
          <w:szCs w:val="22"/>
        </w:rPr>
      </w:pPr>
      <w:r w:rsidRPr="00321343">
        <w:rPr>
          <w:rFonts w:ascii="Helvetica" w:hAnsi="Helvetica"/>
          <w:i/>
          <w:iCs/>
          <w:color w:val="000000" w:themeColor="text1"/>
          <w:sz w:val="22"/>
          <w:szCs w:val="22"/>
        </w:rPr>
        <w:t>***</w:t>
      </w:r>
      <w:r w:rsidRPr="00321343">
        <w:rPr>
          <w:rFonts w:ascii="Helvetica" w:hAnsi="Helvetica"/>
          <w:i/>
          <w:iCs/>
          <w:color w:val="000000" w:themeColor="text1"/>
          <w:sz w:val="22"/>
          <w:szCs w:val="22"/>
        </w:rPr>
        <w:br/>
      </w:r>
    </w:p>
    <w:p w14:paraId="4FCA370F" w14:textId="778B6222" w:rsidR="00CF2BA7" w:rsidRPr="00321343" w:rsidRDefault="00CF2BA7" w:rsidP="00321343">
      <w:pPr>
        <w:jc w:val="center"/>
        <w:rPr>
          <w:rFonts w:ascii="Helvetica" w:hAnsi="Helvetica"/>
          <w:b/>
          <w:bCs/>
          <w:color w:val="000000" w:themeColor="text1"/>
          <w:sz w:val="22"/>
          <w:szCs w:val="22"/>
        </w:rPr>
      </w:pPr>
      <w:r w:rsidRPr="00321343">
        <w:rPr>
          <w:rFonts w:ascii="Helvetica" w:hAnsi="Helvetica"/>
          <w:b/>
          <w:bCs/>
          <w:color w:val="000000" w:themeColor="text1"/>
          <w:sz w:val="22"/>
          <w:szCs w:val="22"/>
        </w:rPr>
        <w:t>IL REPORT DELLA CAMERA DI COMMERCIO DI TREVISO-BELLUNO</w:t>
      </w:r>
      <w:r w:rsidR="009B6E52" w:rsidRPr="00321343">
        <w:rPr>
          <w:rFonts w:ascii="Helvetica" w:hAnsi="Helvetica"/>
          <w:b/>
          <w:bCs/>
          <w:color w:val="000000" w:themeColor="text1"/>
          <w:sz w:val="22"/>
          <w:szCs w:val="22"/>
        </w:rPr>
        <w:t xml:space="preserve"> DOLOMITI</w:t>
      </w:r>
      <w:r w:rsidR="009A11D0" w:rsidRPr="00321343">
        <w:rPr>
          <w:rFonts w:ascii="Helvetica" w:hAnsi="Helvetica"/>
          <w:b/>
          <w:bCs/>
          <w:color w:val="000000" w:themeColor="text1"/>
          <w:sz w:val="22"/>
          <w:szCs w:val="22"/>
        </w:rPr>
        <w:t xml:space="preserve">. DINAMICHE </w:t>
      </w:r>
      <w:r w:rsidR="00321343" w:rsidRPr="00321343">
        <w:rPr>
          <w:rFonts w:ascii="Helvetica" w:hAnsi="Helvetica"/>
          <w:b/>
          <w:bCs/>
          <w:color w:val="000000" w:themeColor="text1"/>
          <w:sz w:val="22"/>
          <w:szCs w:val="22"/>
        </w:rPr>
        <w:t>OCCUPAZIONALI E DEMOGRAFIA D’IMPRESA</w:t>
      </w:r>
    </w:p>
    <w:p w14:paraId="655552F9" w14:textId="77777777" w:rsidR="00353567" w:rsidRDefault="00353567" w:rsidP="009A11D0">
      <w:pPr>
        <w:jc w:val="center"/>
        <w:rPr>
          <w:rFonts w:ascii="Helvetica" w:hAnsi="Helvetica"/>
          <w:b/>
          <w:bCs/>
          <w:color w:val="000000" w:themeColor="text1"/>
          <w:sz w:val="22"/>
          <w:szCs w:val="22"/>
        </w:rPr>
      </w:pPr>
    </w:p>
    <w:p w14:paraId="0E244FB4" w14:textId="77777777" w:rsidR="005F24A6" w:rsidRPr="00162369" w:rsidRDefault="005F24A6" w:rsidP="009A11D0">
      <w:pPr>
        <w:jc w:val="center"/>
        <w:rPr>
          <w:rFonts w:ascii="Helvetica" w:hAnsi="Helvetica"/>
          <w:b/>
          <w:bCs/>
          <w:color w:val="000000" w:themeColor="text1"/>
          <w:sz w:val="22"/>
          <w:szCs w:val="22"/>
        </w:rPr>
      </w:pPr>
    </w:p>
    <w:p w14:paraId="2C26CF70" w14:textId="77777777" w:rsidR="005F24A6" w:rsidRPr="00162369" w:rsidRDefault="005F24A6" w:rsidP="005F24A6">
      <w:pPr>
        <w:rPr>
          <w:rFonts w:ascii="Helvetica" w:hAnsi="Helvetica"/>
          <w:color w:val="000000" w:themeColor="text1"/>
          <w:sz w:val="22"/>
          <w:szCs w:val="22"/>
        </w:rPr>
      </w:pPr>
      <w:r w:rsidRPr="00162369">
        <w:rPr>
          <w:rFonts w:ascii="Helvetica" w:hAnsi="Helvetica"/>
          <w:color w:val="000000" w:themeColor="text1"/>
          <w:sz w:val="22"/>
          <w:szCs w:val="22"/>
        </w:rPr>
        <w:t xml:space="preserve">Il Distretto dello </w:t>
      </w:r>
      <w:proofErr w:type="spellStart"/>
      <w:r w:rsidRPr="00162369">
        <w:rPr>
          <w:rFonts w:ascii="Helvetica" w:hAnsi="Helvetica"/>
          <w:color w:val="000000" w:themeColor="text1"/>
          <w:sz w:val="22"/>
          <w:szCs w:val="22"/>
        </w:rPr>
        <w:t>Sportsystem</w:t>
      </w:r>
      <w:proofErr w:type="spellEnd"/>
      <w:r w:rsidRPr="00162369">
        <w:rPr>
          <w:rFonts w:ascii="Helvetica" w:hAnsi="Helvetica"/>
          <w:color w:val="000000" w:themeColor="text1"/>
          <w:sz w:val="22"/>
          <w:szCs w:val="22"/>
        </w:rPr>
        <w:t xml:space="preserve"> conferma anche nel 2025 il proprio ruolo centrale nell’economia del territorio, mantenendo una struttura produttiva articolata, una forte presenza occupazionale e una capacità di adattamento che continua a caratterizzarne l’evoluzione.</w:t>
      </w:r>
    </w:p>
    <w:p w14:paraId="432A6868" w14:textId="77777777" w:rsidR="005F24A6" w:rsidRPr="00162369" w:rsidRDefault="005F24A6" w:rsidP="005F24A6">
      <w:pPr>
        <w:rPr>
          <w:rFonts w:ascii="Helvetica" w:hAnsi="Helvetica"/>
          <w:color w:val="000000" w:themeColor="text1"/>
          <w:sz w:val="22"/>
          <w:szCs w:val="22"/>
        </w:rPr>
      </w:pPr>
    </w:p>
    <w:p w14:paraId="67F0C45E" w14:textId="77777777" w:rsidR="005F24A6" w:rsidRPr="00162369" w:rsidRDefault="005F24A6" w:rsidP="005F24A6">
      <w:pPr>
        <w:rPr>
          <w:rFonts w:ascii="Helvetica" w:hAnsi="Helvetica"/>
          <w:color w:val="000000" w:themeColor="text1"/>
          <w:sz w:val="22"/>
          <w:szCs w:val="22"/>
        </w:rPr>
      </w:pPr>
      <w:r w:rsidRPr="00162369">
        <w:rPr>
          <w:rFonts w:ascii="Helvetica" w:hAnsi="Helvetica"/>
          <w:color w:val="000000" w:themeColor="text1"/>
          <w:sz w:val="22"/>
          <w:szCs w:val="22"/>
        </w:rPr>
        <w:t xml:space="preserve">Al 31 dicembre 2025 il Distretto </w:t>
      </w:r>
      <w:r w:rsidRPr="00162369">
        <w:rPr>
          <w:rFonts w:ascii="Helvetica" w:hAnsi="Helvetica"/>
          <w:b/>
          <w:bCs/>
          <w:color w:val="000000" w:themeColor="text1"/>
          <w:sz w:val="22"/>
          <w:szCs w:val="22"/>
        </w:rPr>
        <w:t>conta 532 sedi d’impresa, 173 filiali e quasi 7.700 occupati</w:t>
      </w:r>
      <w:r w:rsidRPr="00162369">
        <w:rPr>
          <w:rFonts w:ascii="Helvetica" w:hAnsi="Helvetica"/>
          <w:color w:val="000000" w:themeColor="text1"/>
          <w:sz w:val="22"/>
          <w:szCs w:val="22"/>
        </w:rPr>
        <w:t xml:space="preserve">, </w:t>
      </w:r>
      <w:r w:rsidRPr="00162369">
        <w:rPr>
          <w:rFonts w:ascii="Helvetica" w:hAnsi="Helvetica"/>
          <w:b/>
          <w:bCs/>
          <w:color w:val="000000" w:themeColor="text1"/>
          <w:sz w:val="22"/>
          <w:szCs w:val="22"/>
        </w:rPr>
        <w:t>pari al 16,7% dell’occupazione complessiva dell’area</w:t>
      </w:r>
      <w:r w:rsidRPr="00162369">
        <w:rPr>
          <w:rFonts w:ascii="Helvetica" w:hAnsi="Helvetica"/>
          <w:color w:val="000000" w:themeColor="text1"/>
          <w:sz w:val="22"/>
          <w:szCs w:val="22"/>
        </w:rPr>
        <w:t>, confermandosi una delle principali specializzazioni manifatturiere del territorio.</w:t>
      </w:r>
    </w:p>
    <w:p w14:paraId="79481451" w14:textId="77777777" w:rsidR="005F24A6" w:rsidRPr="00162369" w:rsidRDefault="005F24A6" w:rsidP="005F24A6">
      <w:pPr>
        <w:rPr>
          <w:rFonts w:ascii="Helvetica" w:hAnsi="Helvetica"/>
          <w:color w:val="000000" w:themeColor="text1"/>
          <w:sz w:val="22"/>
          <w:szCs w:val="22"/>
        </w:rPr>
      </w:pPr>
    </w:p>
    <w:p w14:paraId="1AAA2B55" w14:textId="77777777" w:rsidR="005F24A6" w:rsidRPr="00162369" w:rsidRDefault="005F24A6" w:rsidP="005F24A6">
      <w:pPr>
        <w:rPr>
          <w:rFonts w:ascii="Helvetica" w:hAnsi="Helvetica"/>
          <w:color w:val="000000" w:themeColor="text1"/>
          <w:sz w:val="22"/>
          <w:szCs w:val="22"/>
        </w:rPr>
      </w:pPr>
      <w:r w:rsidRPr="00162369">
        <w:rPr>
          <w:rFonts w:ascii="Helvetica" w:hAnsi="Helvetica"/>
          <w:color w:val="000000" w:themeColor="text1"/>
          <w:sz w:val="22"/>
          <w:szCs w:val="22"/>
        </w:rPr>
        <w:t xml:space="preserve">L’analisi dei dati evidenzia una </w:t>
      </w:r>
      <w:r w:rsidRPr="00162369">
        <w:rPr>
          <w:rFonts w:ascii="Helvetica" w:hAnsi="Helvetica"/>
          <w:b/>
          <w:bCs/>
          <w:color w:val="000000" w:themeColor="text1"/>
          <w:sz w:val="22"/>
          <w:szCs w:val="22"/>
        </w:rPr>
        <w:t>fase di trasformazione più che di contrazione</w:t>
      </w:r>
      <w:r w:rsidRPr="00162369">
        <w:rPr>
          <w:rFonts w:ascii="Helvetica" w:hAnsi="Helvetica"/>
          <w:color w:val="000000" w:themeColor="text1"/>
          <w:sz w:val="22"/>
          <w:szCs w:val="22"/>
        </w:rPr>
        <w:t>. La riduzione registrata nel numero delle sedi d’impresa rispetto al 2024 (-47 unità) è infatti riconducibile in larga misura a cancellazioni d’ufficio di attività inattive, concentrate soprattutto tra le ditte individuali del comparto tessile-abbigliamento. Al netto di questo fenomeno amministrativo, emerge un sistema produttivo che continua a consolidarsi e a riorganizzarsi.</w:t>
      </w:r>
    </w:p>
    <w:p w14:paraId="0B6136D4" w14:textId="77777777" w:rsidR="005F24A6" w:rsidRPr="00162369" w:rsidRDefault="005F24A6" w:rsidP="005F24A6">
      <w:pPr>
        <w:rPr>
          <w:rFonts w:ascii="Helvetica" w:hAnsi="Helvetica"/>
          <w:color w:val="000000" w:themeColor="text1"/>
          <w:sz w:val="22"/>
          <w:szCs w:val="22"/>
        </w:rPr>
      </w:pPr>
    </w:p>
    <w:p w14:paraId="0D4D25E9" w14:textId="10B363AF" w:rsidR="005F24A6" w:rsidRPr="00162369" w:rsidRDefault="005F24A6" w:rsidP="005F24A6">
      <w:pPr>
        <w:rPr>
          <w:rFonts w:ascii="Helvetica" w:hAnsi="Helvetica"/>
          <w:color w:val="000000" w:themeColor="text1"/>
          <w:sz w:val="22"/>
          <w:szCs w:val="22"/>
        </w:rPr>
      </w:pPr>
      <w:r w:rsidRPr="00162369">
        <w:rPr>
          <w:rFonts w:ascii="Helvetica" w:hAnsi="Helvetica"/>
          <w:color w:val="000000" w:themeColor="text1"/>
          <w:sz w:val="22"/>
          <w:szCs w:val="22"/>
        </w:rPr>
        <w:t xml:space="preserve">Prosegue inoltre il processo di evoluzione della struttura imprenditoriale, con una </w:t>
      </w:r>
      <w:r w:rsidRPr="00162369">
        <w:rPr>
          <w:rFonts w:ascii="Helvetica" w:hAnsi="Helvetica"/>
          <w:b/>
          <w:bCs/>
          <w:color w:val="000000" w:themeColor="text1"/>
          <w:sz w:val="22"/>
          <w:szCs w:val="22"/>
        </w:rPr>
        <w:t>crescita costante delle filiali (+9 nel solo 2025)</w:t>
      </w:r>
      <w:r w:rsidRPr="00162369">
        <w:rPr>
          <w:rFonts w:ascii="Helvetica" w:hAnsi="Helvetica"/>
          <w:color w:val="000000" w:themeColor="text1"/>
          <w:sz w:val="22"/>
          <w:szCs w:val="22"/>
        </w:rPr>
        <w:t>, segnale della capacità del Distretto di attrarre investimenti, favorire aggregazioni e inserirsi in reti produttive sempre più complesse e internazionali.</w:t>
      </w:r>
    </w:p>
    <w:p w14:paraId="2A16EF79" w14:textId="77777777" w:rsidR="005F24A6" w:rsidRPr="00162369" w:rsidRDefault="005F24A6" w:rsidP="005F24A6">
      <w:pPr>
        <w:rPr>
          <w:rFonts w:ascii="Helvetica" w:hAnsi="Helvetica"/>
          <w:color w:val="000000" w:themeColor="text1"/>
          <w:sz w:val="22"/>
          <w:szCs w:val="22"/>
        </w:rPr>
      </w:pPr>
    </w:p>
    <w:p w14:paraId="63B420CD" w14:textId="6AA8EB0E" w:rsidR="005F24A6" w:rsidRPr="00162369" w:rsidRDefault="005F24A6" w:rsidP="005F24A6">
      <w:pPr>
        <w:rPr>
          <w:rFonts w:ascii="Helvetica" w:hAnsi="Helvetica"/>
          <w:color w:val="000000" w:themeColor="text1"/>
          <w:sz w:val="22"/>
          <w:szCs w:val="22"/>
        </w:rPr>
      </w:pPr>
      <w:r w:rsidRPr="00162369">
        <w:rPr>
          <w:rFonts w:ascii="Helvetica" w:hAnsi="Helvetica"/>
          <w:color w:val="000000" w:themeColor="text1"/>
          <w:sz w:val="22"/>
          <w:szCs w:val="22"/>
        </w:rPr>
        <w:t xml:space="preserve">Sul fronte occupazionale, i dati evidenziano una </w:t>
      </w:r>
      <w:r w:rsidRPr="00162369">
        <w:rPr>
          <w:rFonts w:ascii="Helvetica" w:hAnsi="Helvetica"/>
          <w:b/>
          <w:bCs/>
          <w:color w:val="000000" w:themeColor="text1"/>
          <w:sz w:val="22"/>
          <w:szCs w:val="22"/>
        </w:rPr>
        <w:t>sostanziale tenuta della filiera</w:t>
      </w:r>
      <w:r w:rsidRPr="00162369">
        <w:rPr>
          <w:rFonts w:ascii="Helvetica" w:hAnsi="Helvetica"/>
          <w:color w:val="000000" w:themeColor="text1"/>
          <w:sz w:val="22"/>
          <w:szCs w:val="22"/>
        </w:rPr>
        <w:t xml:space="preserve"> in un contesto economico caratterizzato da rallentamento della domanda internazionale, tensioni geopolitiche e profondi cambiamenti tecnologici. Il saldo occupazionale leggermente negativo (-150 posizioni perse nell’abbigliamento, -20 nel settore core calzature per un complessivo -1,7% </w:t>
      </w:r>
      <w:r w:rsidR="00BC4E3F">
        <w:rPr>
          <w:rFonts w:ascii="Helvetica" w:hAnsi="Helvetica"/>
          <w:color w:val="000000" w:themeColor="text1"/>
          <w:sz w:val="22"/>
          <w:szCs w:val="22"/>
        </w:rPr>
        <w:t>nel 2025</w:t>
      </w:r>
      <w:r w:rsidRPr="00162369">
        <w:rPr>
          <w:rFonts w:ascii="Helvetica" w:hAnsi="Helvetica"/>
          <w:color w:val="000000" w:themeColor="text1"/>
          <w:sz w:val="22"/>
          <w:szCs w:val="22"/>
        </w:rPr>
        <w:t xml:space="preserve">) appare infatti contenuto e va letto anche alla luce dei </w:t>
      </w:r>
      <w:r w:rsidRPr="00162369">
        <w:rPr>
          <w:rFonts w:ascii="Helvetica" w:hAnsi="Helvetica"/>
          <w:b/>
          <w:bCs/>
          <w:color w:val="000000" w:themeColor="text1"/>
          <w:sz w:val="22"/>
          <w:szCs w:val="22"/>
        </w:rPr>
        <w:t>processi di innovazione, digitalizzazione e riorganizzazione aziendale</w:t>
      </w:r>
      <w:r w:rsidRPr="00162369">
        <w:rPr>
          <w:rFonts w:ascii="Helvetica" w:hAnsi="Helvetica"/>
          <w:color w:val="000000" w:themeColor="text1"/>
          <w:sz w:val="22"/>
          <w:szCs w:val="22"/>
        </w:rPr>
        <w:t xml:space="preserve"> che stanno interessando molte imprese del comparto.</w:t>
      </w:r>
    </w:p>
    <w:p w14:paraId="206B0F77" w14:textId="77777777" w:rsidR="009869F3" w:rsidRPr="00162369" w:rsidRDefault="009869F3" w:rsidP="009869F3">
      <w:pPr>
        <w:jc w:val="both"/>
        <w:rPr>
          <w:rFonts w:ascii="Helvetica" w:hAnsi="Helvetica"/>
          <w:color w:val="000000" w:themeColor="text1"/>
          <w:sz w:val="22"/>
          <w:szCs w:val="22"/>
        </w:rPr>
      </w:pPr>
    </w:p>
    <w:p w14:paraId="3123B890" w14:textId="5FB6B6BD" w:rsidR="009869F3" w:rsidRPr="00162369" w:rsidRDefault="009869F3" w:rsidP="009869F3">
      <w:pPr>
        <w:jc w:val="both"/>
        <w:rPr>
          <w:rFonts w:ascii="Helvetica" w:hAnsi="Helvetica"/>
          <w:b/>
          <w:bCs/>
          <w:color w:val="000000" w:themeColor="text1"/>
          <w:sz w:val="22"/>
          <w:szCs w:val="22"/>
        </w:rPr>
      </w:pPr>
      <w:r w:rsidRPr="00162369">
        <w:rPr>
          <w:rFonts w:ascii="Helvetica" w:hAnsi="Helvetica"/>
          <w:color w:val="000000" w:themeColor="text1"/>
          <w:sz w:val="22"/>
          <w:szCs w:val="22"/>
        </w:rPr>
        <w:t xml:space="preserve">Al netto delle dinamiche, attorno alla demografia d’impresa si possono </w:t>
      </w:r>
      <w:r w:rsidRPr="00162369">
        <w:rPr>
          <w:rFonts w:ascii="Helvetica" w:hAnsi="Helvetica"/>
          <w:b/>
          <w:bCs/>
          <w:color w:val="000000" w:themeColor="text1"/>
          <w:sz w:val="22"/>
          <w:szCs w:val="22"/>
        </w:rPr>
        <w:t>evidenziare tre aspetti strutturali interessanti</w:t>
      </w:r>
      <w:r w:rsidR="00321343" w:rsidRPr="00162369">
        <w:rPr>
          <w:rFonts w:ascii="Helvetica" w:hAnsi="Helvetica"/>
          <w:b/>
          <w:bCs/>
          <w:color w:val="000000" w:themeColor="text1"/>
          <w:sz w:val="22"/>
          <w:szCs w:val="22"/>
        </w:rPr>
        <w:t>.</w:t>
      </w:r>
    </w:p>
    <w:p w14:paraId="392CDD18" w14:textId="77777777" w:rsidR="00321343" w:rsidRPr="00162369" w:rsidRDefault="00321343" w:rsidP="00321343">
      <w:pPr>
        <w:spacing w:line="259" w:lineRule="auto"/>
        <w:jc w:val="both"/>
        <w:rPr>
          <w:rFonts w:ascii="Helvetica" w:hAnsi="Helvetica"/>
          <w:color w:val="000000" w:themeColor="text1"/>
          <w:sz w:val="22"/>
          <w:szCs w:val="22"/>
        </w:rPr>
      </w:pPr>
    </w:p>
    <w:p w14:paraId="0FD2E7DB" w14:textId="0731D049" w:rsidR="00321343" w:rsidRPr="00162369" w:rsidRDefault="00321343" w:rsidP="00321343">
      <w:pPr>
        <w:spacing w:line="259" w:lineRule="auto"/>
        <w:jc w:val="both"/>
        <w:rPr>
          <w:rFonts w:ascii="Helvetica" w:hAnsi="Helvetica"/>
          <w:color w:val="000000" w:themeColor="text1"/>
          <w:sz w:val="22"/>
          <w:szCs w:val="22"/>
        </w:rPr>
      </w:pPr>
      <w:r w:rsidRPr="00162369">
        <w:rPr>
          <w:rFonts w:ascii="Helvetica" w:hAnsi="Helvetica"/>
          <w:color w:val="000000" w:themeColor="text1"/>
          <w:sz w:val="22"/>
          <w:szCs w:val="22"/>
        </w:rPr>
        <w:t>Il primo aspetto è l</w:t>
      </w:r>
      <w:r w:rsidR="009869F3" w:rsidRPr="00162369">
        <w:rPr>
          <w:rFonts w:ascii="Helvetica" w:hAnsi="Helvetica"/>
          <w:color w:val="000000" w:themeColor="text1"/>
          <w:sz w:val="22"/>
          <w:szCs w:val="22"/>
        </w:rPr>
        <w:t xml:space="preserve">a </w:t>
      </w:r>
      <w:r w:rsidR="005F24A6" w:rsidRPr="00162369">
        <w:rPr>
          <w:rFonts w:ascii="Helvetica" w:hAnsi="Helvetica"/>
          <w:color w:val="000000" w:themeColor="text1"/>
          <w:sz w:val="22"/>
          <w:szCs w:val="22"/>
        </w:rPr>
        <w:t xml:space="preserve">già citata </w:t>
      </w:r>
      <w:r w:rsidR="009869F3" w:rsidRPr="00162369">
        <w:rPr>
          <w:rFonts w:ascii="Helvetica" w:hAnsi="Helvetica"/>
          <w:color w:val="000000" w:themeColor="text1"/>
          <w:sz w:val="22"/>
          <w:szCs w:val="22"/>
        </w:rPr>
        <w:t xml:space="preserve">costante </w:t>
      </w:r>
      <w:r w:rsidR="009869F3" w:rsidRPr="00162369">
        <w:rPr>
          <w:rFonts w:ascii="Helvetica" w:hAnsi="Helvetica"/>
          <w:b/>
          <w:bCs/>
          <w:color w:val="000000" w:themeColor="text1"/>
          <w:sz w:val="22"/>
          <w:szCs w:val="22"/>
        </w:rPr>
        <w:t>crescita delle filiali (+9 nel 2025)</w:t>
      </w:r>
      <w:r w:rsidR="00C270EB" w:rsidRPr="00C270EB">
        <w:rPr>
          <w:rFonts w:ascii="Helvetica" w:hAnsi="Helvetica"/>
          <w:color w:val="000000" w:themeColor="text1"/>
          <w:sz w:val="22"/>
          <w:szCs w:val="22"/>
        </w:rPr>
        <w:t>,</w:t>
      </w:r>
      <w:r w:rsidRPr="00162369">
        <w:rPr>
          <w:rFonts w:ascii="Helvetica" w:hAnsi="Helvetica"/>
          <w:b/>
          <w:bCs/>
          <w:color w:val="000000" w:themeColor="text1"/>
          <w:sz w:val="22"/>
          <w:szCs w:val="22"/>
        </w:rPr>
        <w:t xml:space="preserve"> </w:t>
      </w:r>
      <w:r w:rsidR="009869F3" w:rsidRPr="00162369">
        <w:rPr>
          <w:rFonts w:ascii="Helvetica" w:hAnsi="Helvetica"/>
          <w:color w:val="000000" w:themeColor="text1"/>
          <w:sz w:val="22"/>
          <w:szCs w:val="22"/>
        </w:rPr>
        <w:t xml:space="preserve">punta d’iceberg di una </w:t>
      </w:r>
      <w:r w:rsidR="009869F3" w:rsidRPr="00162369">
        <w:rPr>
          <w:rFonts w:ascii="Helvetica" w:hAnsi="Helvetica"/>
          <w:b/>
          <w:bCs/>
          <w:color w:val="000000" w:themeColor="text1"/>
          <w:sz w:val="22"/>
          <w:szCs w:val="22"/>
        </w:rPr>
        <w:t xml:space="preserve">trasformazione in atto da diversi decenni nel </w:t>
      </w:r>
      <w:r w:rsidRPr="00162369">
        <w:rPr>
          <w:rFonts w:ascii="Helvetica" w:hAnsi="Helvetica"/>
          <w:b/>
          <w:bCs/>
          <w:color w:val="000000" w:themeColor="text1"/>
          <w:sz w:val="22"/>
          <w:szCs w:val="22"/>
        </w:rPr>
        <w:t>D</w:t>
      </w:r>
      <w:r w:rsidR="009869F3" w:rsidRPr="00162369">
        <w:rPr>
          <w:rFonts w:ascii="Helvetica" w:hAnsi="Helvetica"/>
          <w:b/>
          <w:bCs/>
          <w:color w:val="000000" w:themeColor="text1"/>
          <w:sz w:val="22"/>
          <w:szCs w:val="22"/>
        </w:rPr>
        <w:t>istretto</w:t>
      </w:r>
      <w:r w:rsidR="009869F3" w:rsidRPr="00162369">
        <w:rPr>
          <w:rFonts w:ascii="Helvetica" w:hAnsi="Helvetica"/>
          <w:color w:val="000000" w:themeColor="text1"/>
          <w:sz w:val="22"/>
          <w:szCs w:val="22"/>
        </w:rPr>
        <w:t xml:space="preserve">, per effetto dell’arrivo di multinazionali, Fondi Equity o processi di aggregazione endogeni fra imprese. </w:t>
      </w:r>
    </w:p>
    <w:p w14:paraId="426C38F7" w14:textId="267B5629" w:rsidR="009869F3" w:rsidRPr="00162369" w:rsidRDefault="009869F3" w:rsidP="00321343">
      <w:pPr>
        <w:spacing w:line="259" w:lineRule="auto"/>
        <w:jc w:val="both"/>
        <w:rPr>
          <w:rFonts w:ascii="Helvetica" w:hAnsi="Helvetica"/>
          <w:color w:val="000000" w:themeColor="text1"/>
          <w:sz w:val="22"/>
          <w:szCs w:val="22"/>
        </w:rPr>
      </w:pPr>
      <w:r w:rsidRPr="00162369">
        <w:rPr>
          <w:rFonts w:ascii="Helvetica" w:hAnsi="Helvetica"/>
          <w:color w:val="000000" w:themeColor="text1"/>
          <w:sz w:val="22"/>
          <w:szCs w:val="22"/>
        </w:rPr>
        <w:lastRenderedPageBreak/>
        <w:t xml:space="preserve">A fronte di questi </w:t>
      </w:r>
      <w:r w:rsidRPr="00162369">
        <w:rPr>
          <w:rFonts w:ascii="Helvetica" w:hAnsi="Helvetica"/>
          <w:b/>
          <w:bCs/>
          <w:color w:val="000000" w:themeColor="text1"/>
          <w:sz w:val="22"/>
          <w:szCs w:val="22"/>
        </w:rPr>
        <w:t xml:space="preserve">cambiamenti nei legami di comando e controllo delle imprese dello </w:t>
      </w:r>
      <w:proofErr w:type="spellStart"/>
      <w:r w:rsidRPr="00162369">
        <w:rPr>
          <w:rFonts w:ascii="Helvetica" w:hAnsi="Helvetica"/>
          <w:b/>
          <w:bCs/>
          <w:color w:val="000000" w:themeColor="text1"/>
          <w:sz w:val="22"/>
          <w:szCs w:val="22"/>
        </w:rPr>
        <w:t>Sportsystem</w:t>
      </w:r>
      <w:proofErr w:type="spellEnd"/>
      <w:r w:rsidRPr="00162369">
        <w:rPr>
          <w:rFonts w:ascii="Helvetica" w:hAnsi="Helvetica"/>
          <w:color w:val="000000" w:themeColor="text1"/>
          <w:sz w:val="22"/>
          <w:szCs w:val="22"/>
        </w:rPr>
        <w:t xml:space="preserve">, la questione </w:t>
      </w:r>
      <w:r w:rsidR="001A1502" w:rsidRPr="00162369">
        <w:rPr>
          <w:rFonts w:ascii="Helvetica" w:hAnsi="Helvetica"/>
          <w:color w:val="000000" w:themeColor="text1"/>
          <w:sz w:val="22"/>
          <w:szCs w:val="22"/>
        </w:rPr>
        <w:t>strategica</w:t>
      </w:r>
      <w:r w:rsidRPr="00162369">
        <w:rPr>
          <w:rFonts w:ascii="Helvetica" w:hAnsi="Helvetica"/>
          <w:color w:val="000000" w:themeColor="text1"/>
          <w:sz w:val="22"/>
          <w:szCs w:val="22"/>
        </w:rPr>
        <w:t xml:space="preserve"> resta la </w:t>
      </w:r>
      <w:r w:rsidR="001A1502" w:rsidRPr="00162369">
        <w:rPr>
          <w:rFonts w:ascii="Helvetica" w:hAnsi="Helvetica"/>
          <w:color w:val="000000" w:themeColor="text1"/>
          <w:sz w:val="22"/>
          <w:szCs w:val="22"/>
        </w:rPr>
        <w:t xml:space="preserve">capacità dei piccoli di </w:t>
      </w:r>
      <w:r w:rsidRPr="00162369">
        <w:rPr>
          <w:rFonts w:ascii="Helvetica" w:hAnsi="Helvetica"/>
          <w:color w:val="000000" w:themeColor="text1"/>
          <w:sz w:val="22"/>
          <w:szCs w:val="22"/>
        </w:rPr>
        <w:t xml:space="preserve">mettersi assieme, </w:t>
      </w:r>
      <w:r w:rsidR="001A1502" w:rsidRPr="00162369">
        <w:rPr>
          <w:rFonts w:ascii="Helvetica" w:hAnsi="Helvetica"/>
          <w:color w:val="000000" w:themeColor="text1"/>
          <w:sz w:val="22"/>
          <w:szCs w:val="22"/>
        </w:rPr>
        <w:t>di</w:t>
      </w:r>
      <w:r w:rsidRPr="00162369">
        <w:rPr>
          <w:rFonts w:ascii="Helvetica" w:hAnsi="Helvetica"/>
          <w:color w:val="000000" w:themeColor="text1"/>
          <w:sz w:val="22"/>
          <w:szCs w:val="22"/>
        </w:rPr>
        <w:t xml:space="preserve"> integrarsi almeno in rete, </w:t>
      </w:r>
      <w:r w:rsidR="001A1502" w:rsidRPr="00162369">
        <w:rPr>
          <w:rFonts w:ascii="Helvetica" w:hAnsi="Helvetica"/>
          <w:color w:val="000000" w:themeColor="text1"/>
          <w:sz w:val="22"/>
          <w:szCs w:val="22"/>
        </w:rPr>
        <w:t>per</w:t>
      </w:r>
      <w:r w:rsidRPr="00162369">
        <w:rPr>
          <w:rFonts w:ascii="Helvetica" w:hAnsi="Helvetica"/>
          <w:color w:val="000000" w:themeColor="text1"/>
          <w:sz w:val="22"/>
          <w:szCs w:val="22"/>
        </w:rPr>
        <w:t xml:space="preserve"> fare un salto di scala nella gestione delle loro specializzazioni funzionali</w:t>
      </w:r>
      <w:r w:rsidR="001A1502" w:rsidRPr="00162369">
        <w:rPr>
          <w:rFonts w:ascii="Helvetica" w:hAnsi="Helvetica"/>
          <w:color w:val="000000" w:themeColor="text1"/>
          <w:sz w:val="22"/>
          <w:szCs w:val="22"/>
        </w:rPr>
        <w:t>.</w:t>
      </w:r>
    </w:p>
    <w:p w14:paraId="4CD22E9A" w14:textId="77777777" w:rsidR="009869F3" w:rsidRPr="00162369" w:rsidRDefault="009869F3" w:rsidP="001A1502">
      <w:pPr>
        <w:jc w:val="both"/>
        <w:rPr>
          <w:rFonts w:ascii="Helvetica" w:hAnsi="Helvetica"/>
          <w:color w:val="000000" w:themeColor="text1"/>
          <w:sz w:val="22"/>
          <w:szCs w:val="22"/>
        </w:rPr>
      </w:pPr>
    </w:p>
    <w:p w14:paraId="581CD848" w14:textId="210D63AC" w:rsidR="00321343" w:rsidRPr="00162369" w:rsidRDefault="00321343" w:rsidP="00321343">
      <w:pPr>
        <w:spacing w:line="259" w:lineRule="auto"/>
        <w:jc w:val="both"/>
        <w:rPr>
          <w:rFonts w:ascii="Helvetica" w:hAnsi="Helvetica"/>
          <w:color w:val="000000" w:themeColor="text1"/>
          <w:sz w:val="22"/>
          <w:szCs w:val="22"/>
        </w:rPr>
      </w:pPr>
      <w:r w:rsidRPr="00162369">
        <w:rPr>
          <w:rFonts w:ascii="Helvetica" w:hAnsi="Helvetica"/>
          <w:color w:val="000000" w:themeColor="text1"/>
          <w:sz w:val="22"/>
          <w:szCs w:val="22"/>
        </w:rPr>
        <w:t>Il secondo aspetto da evidenziare è</w:t>
      </w:r>
      <w:r w:rsidR="00BC4E3F">
        <w:rPr>
          <w:rFonts w:ascii="Helvetica" w:hAnsi="Helvetica"/>
          <w:color w:val="000000" w:themeColor="text1"/>
          <w:sz w:val="22"/>
          <w:szCs w:val="22"/>
        </w:rPr>
        <w:t xml:space="preserve"> infatti</w:t>
      </w:r>
      <w:r w:rsidRPr="00162369">
        <w:rPr>
          <w:rFonts w:ascii="Helvetica" w:hAnsi="Helvetica"/>
          <w:color w:val="000000" w:themeColor="text1"/>
          <w:sz w:val="22"/>
          <w:szCs w:val="22"/>
        </w:rPr>
        <w:t xml:space="preserve"> lo </w:t>
      </w:r>
      <w:r w:rsidRPr="00162369">
        <w:rPr>
          <w:rFonts w:ascii="Helvetica" w:hAnsi="Helvetica"/>
          <w:b/>
          <w:bCs/>
          <w:color w:val="000000" w:themeColor="text1"/>
          <w:sz w:val="22"/>
          <w:szCs w:val="22"/>
        </w:rPr>
        <w:t>spostamento della</w:t>
      </w:r>
      <w:r w:rsidR="009869F3" w:rsidRPr="00162369">
        <w:rPr>
          <w:rFonts w:ascii="Helvetica" w:hAnsi="Helvetica"/>
          <w:b/>
          <w:bCs/>
          <w:color w:val="000000" w:themeColor="text1"/>
          <w:sz w:val="22"/>
          <w:szCs w:val="22"/>
        </w:rPr>
        <w:t xml:space="preserve"> filiera dello </w:t>
      </w:r>
      <w:proofErr w:type="spellStart"/>
      <w:r w:rsidR="009869F3" w:rsidRPr="00162369">
        <w:rPr>
          <w:rFonts w:ascii="Helvetica" w:hAnsi="Helvetica"/>
          <w:b/>
          <w:bCs/>
          <w:color w:val="000000" w:themeColor="text1"/>
          <w:sz w:val="22"/>
          <w:szCs w:val="22"/>
        </w:rPr>
        <w:t>Sportsystem</w:t>
      </w:r>
      <w:proofErr w:type="spellEnd"/>
      <w:r w:rsidR="009869F3" w:rsidRPr="00162369">
        <w:rPr>
          <w:rFonts w:ascii="Helvetica" w:hAnsi="Helvetica"/>
          <w:b/>
          <w:bCs/>
          <w:color w:val="000000" w:themeColor="text1"/>
          <w:sz w:val="22"/>
          <w:szCs w:val="22"/>
        </w:rPr>
        <w:t xml:space="preserve"> sempre più sulla medio-grande dimensione d’impresa</w:t>
      </w:r>
      <w:r w:rsidR="009869F3" w:rsidRPr="00162369">
        <w:rPr>
          <w:rFonts w:ascii="Helvetica" w:hAnsi="Helvetica"/>
          <w:color w:val="000000" w:themeColor="text1"/>
          <w:sz w:val="22"/>
          <w:szCs w:val="22"/>
        </w:rPr>
        <w:t xml:space="preserve">. </w:t>
      </w:r>
      <w:r w:rsidR="009869F3" w:rsidRPr="00162369">
        <w:rPr>
          <w:rFonts w:ascii="Helvetica" w:hAnsi="Helvetica"/>
          <w:b/>
          <w:bCs/>
          <w:color w:val="000000" w:themeColor="text1"/>
          <w:sz w:val="22"/>
          <w:szCs w:val="22"/>
        </w:rPr>
        <w:t xml:space="preserve">Il 60% degli addetti allo </w:t>
      </w:r>
      <w:proofErr w:type="spellStart"/>
      <w:r w:rsidR="009869F3" w:rsidRPr="00162369">
        <w:rPr>
          <w:rFonts w:ascii="Helvetica" w:hAnsi="Helvetica"/>
          <w:b/>
          <w:bCs/>
          <w:color w:val="000000" w:themeColor="text1"/>
          <w:sz w:val="22"/>
          <w:szCs w:val="22"/>
        </w:rPr>
        <w:t>Sportsystem</w:t>
      </w:r>
      <w:proofErr w:type="spellEnd"/>
      <w:r w:rsidR="009869F3" w:rsidRPr="00162369">
        <w:rPr>
          <w:rFonts w:ascii="Helvetica" w:hAnsi="Helvetica"/>
          <w:b/>
          <w:bCs/>
          <w:color w:val="000000" w:themeColor="text1"/>
          <w:sz w:val="22"/>
          <w:szCs w:val="22"/>
        </w:rPr>
        <w:t xml:space="preserve"> trova impiego in un’impresa con almeno 50 addetti</w:t>
      </w:r>
      <w:r w:rsidR="009869F3" w:rsidRPr="00162369">
        <w:rPr>
          <w:rFonts w:ascii="Helvetica" w:hAnsi="Helvetica"/>
          <w:color w:val="000000" w:themeColor="text1"/>
          <w:sz w:val="22"/>
          <w:szCs w:val="22"/>
        </w:rPr>
        <w:t xml:space="preserve"> (per confronto, il dato scende al 43% con riferimento al manifatturiero distrettuale non </w:t>
      </w:r>
      <w:proofErr w:type="spellStart"/>
      <w:r w:rsidR="009869F3" w:rsidRPr="00162369">
        <w:rPr>
          <w:rFonts w:ascii="Helvetica" w:hAnsi="Helvetica"/>
          <w:color w:val="000000" w:themeColor="text1"/>
          <w:sz w:val="22"/>
          <w:szCs w:val="22"/>
        </w:rPr>
        <w:t>Sportsystem</w:t>
      </w:r>
      <w:proofErr w:type="spellEnd"/>
      <w:r w:rsidR="009869F3" w:rsidRPr="00162369">
        <w:rPr>
          <w:rFonts w:ascii="Helvetica" w:hAnsi="Helvetica"/>
          <w:color w:val="000000" w:themeColor="text1"/>
          <w:sz w:val="22"/>
          <w:szCs w:val="22"/>
        </w:rPr>
        <w:t>).</w:t>
      </w:r>
    </w:p>
    <w:p w14:paraId="36529FBD" w14:textId="65DFBD68" w:rsidR="009869F3" w:rsidRPr="00162369" w:rsidRDefault="009869F3" w:rsidP="00321343">
      <w:pPr>
        <w:spacing w:line="259" w:lineRule="auto"/>
        <w:jc w:val="both"/>
        <w:rPr>
          <w:rFonts w:ascii="Helvetica" w:hAnsi="Helvetica"/>
          <w:strike/>
          <w:color w:val="000000" w:themeColor="text1"/>
          <w:sz w:val="22"/>
          <w:szCs w:val="22"/>
        </w:rPr>
      </w:pPr>
      <w:r w:rsidRPr="00162369">
        <w:rPr>
          <w:rFonts w:ascii="Helvetica" w:hAnsi="Helvetica"/>
          <w:color w:val="000000" w:themeColor="text1"/>
          <w:sz w:val="22"/>
          <w:szCs w:val="22"/>
        </w:rPr>
        <w:t xml:space="preserve">Nell’ultimo decennio (2015-2025), considerando il solo settore </w:t>
      </w:r>
      <w:r w:rsidRPr="00162369">
        <w:rPr>
          <w:rFonts w:ascii="Helvetica" w:hAnsi="Helvetica"/>
          <w:i/>
          <w:iCs/>
          <w:color w:val="000000" w:themeColor="text1"/>
          <w:sz w:val="22"/>
          <w:szCs w:val="22"/>
        </w:rPr>
        <w:t>core</w:t>
      </w:r>
      <w:r w:rsidRPr="00162369">
        <w:rPr>
          <w:rFonts w:ascii="Helvetica" w:hAnsi="Helvetica"/>
          <w:color w:val="000000" w:themeColor="text1"/>
          <w:sz w:val="22"/>
          <w:szCs w:val="22"/>
        </w:rPr>
        <w:t xml:space="preserve"> della calzatura (più in tenuta degli altri) </w:t>
      </w:r>
      <w:r w:rsidRPr="00162369">
        <w:rPr>
          <w:rFonts w:ascii="Helvetica" w:hAnsi="Helvetica"/>
          <w:b/>
          <w:bCs/>
          <w:color w:val="000000" w:themeColor="text1"/>
          <w:sz w:val="22"/>
          <w:szCs w:val="22"/>
        </w:rPr>
        <w:t>si rafforza in particolare la classe dimensionale 250-499 addetti</w:t>
      </w:r>
      <w:r w:rsidRPr="00162369">
        <w:rPr>
          <w:rFonts w:ascii="Helvetica" w:hAnsi="Helvetica"/>
          <w:color w:val="000000" w:themeColor="text1"/>
          <w:sz w:val="22"/>
          <w:szCs w:val="22"/>
        </w:rPr>
        <w:t xml:space="preserve"> (la quota di addetti passa dal 7,2% al 15,7%). </w:t>
      </w:r>
      <w:r w:rsidRPr="00162369">
        <w:rPr>
          <w:rFonts w:ascii="Helvetica" w:hAnsi="Helvetica"/>
          <w:b/>
          <w:bCs/>
          <w:color w:val="000000" w:themeColor="text1"/>
          <w:sz w:val="22"/>
          <w:szCs w:val="22"/>
        </w:rPr>
        <w:t>Lieve rafforzamento anche per la fascia 50-99 add</w:t>
      </w:r>
      <w:r w:rsidR="00321343" w:rsidRPr="00162369">
        <w:rPr>
          <w:rFonts w:ascii="Helvetica" w:hAnsi="Helvetica"/>
          <w:b/>
          <w:bCs/>
          <w:color w:val="000000" w:themeColor="text1"/>
          <w:sz w:val="22"/>
          <w:szCs w:val="22"/>
        </w:rPr>
        <w:t>etti</w:t>
      </w:r>
      <w:r w:rsidRPr="00162369">
        <w:rPr>
          <w:rFonts w:ascii="Helvetica" w:hAnsi="Helvetica"/>
          <w:b/>
          <w:bCs/>
          <w:color w:val="000000" w:themeColor="text1"/>
          <w:sz w:val="22"/>
          <w:szCs w:val="22"/>
        </w:rPr>
        <w:t xml:space="preserve"> </w:t>
      </w:r>
      <w:r w:rsidRPr="00162369">
        <w:rPr>
          <w:rFonts w:ascii="Helvetica" w:hAnsi="Helvetica"/>
          <w:color w:val="000000" w:themeColor="text1"/>
          <w:sz w:val="22"/>
          <w:szCs w:val="22"/>
        </w:rPr>
        <w:t xml:space="preserve">(dal 12,8% al 13,5%). Per effetto composizione, ma non solo, </w:t>
      </w:r>
      <w:r w:rsidRPr="00162369">
        <w:rPr>
          <w:rFonts w:ascii="Helvetica" w:hAnsi="Helvetica"/>
          <w:b/>
          <w:bCs/>
          <w:color w:val="000000" w:themeColor="text1"/>
          <w:sz w:val="22"/>
          <w:szCs w:val="22"/>
        </w:rPr>
        <w:t>l’occupazione nella piccola impresa passa invece dal 44,9% al 38,8%</w:t>
      </w:r>
      <w:r w:rsidRPr="00162369">
        <w:rPr>
          <w:rFonts w:ascii="Helvetica" w:hAnsi="Helvetica"/>
          <w:color w:val="000000" w:themeColor="text1"/>
          <w:sz w:val="22"/>
          <w:szCs w:val="22"/>
        </w:rPr>
        <w:t xml:space="preserve"> (si è considerata la fascia 2-49 addetti, volutamente lasciando fuori l’impresa mono-addetto). </w:t>
      </w:r>
    </w:p>
    <w:p w14:paraId="385D4E47" w14:textId="4EFD1B3D" w:rsidR="00DB0985" w:rsidRPr="00162369" w:rsidRDefault="00321343" w:rsidP="00DB0985">
      <w:pPr>
        <w:spacing w:line="259" w:lineRule="auto"/>
        <w:jc w:val="both"/>
        <w:rPr>
          <w:rFonts w:ascii="Helvetica" w:hAnsi="Helvetica"/>
          <w:color w:val="000000" w:themeColor="text1"/>
          <w:sz w:val="22"/>
          <w:szCs w:val="22"/>
        </w:rPr>
      </w:pPr>
      <w:r w:rsidRPr="00162369">
        <w:rPr>
          <w:rFonts w:ascii="Helvetica" w:hAnsi="Helvetica"/>
          <w:color w:val="000000" w:themeColor="text1"/>
          <w:sz w:val="22"/>
          <w:szCs w:val="22"/>
        </w:rPr>
        <w:br/>
      </w:r>
      <w:r w:rsidR="009869F3" w:rsidRPr="00162369">
        <w:rPr>
          <w:rFonts w:ascii="Helvetica" w:hAnsi="Helvetica"/>
          <w:color w:val="000000" w:themeColor="text1"/>
          <w:sz w:val="22"/>
          <w:szCs w:val="22"/>
        </w:rPr>
        <w:t xml:space="preserve">Si aggiunga infine </w:t>
      </w:r>
      <w:r w:rsidRPr="00162369">
        <w:rPr>
          <w:rFonts w:ascii="Helvetica" w:hAnsi="Helvetica"/>
          <w:color w:val="000000" w:themeColor="text1"/>
          <w:sz w:val="22"/>
          <w:szCs w:val="22"/>
        </w:rPr>
        <w:t>un terzo aspetto</w:t>
      </w:r>
      <w:r w:rsidR="009869F3" w:rsidRPr="00162369">
        <w:rPr>
          <w:rFonts w:ascii="Helvetica" w:hAnsi="Helvetica"/>
          <w:color w:val="000000" w:themeColor="text1"/>
          <w:sz w:val="22"/>
          <w:szCs w:val="22"/>
        </w:rPr>
        <w:t xml:space="preserve">: </w:t>
      </w:r>
      <w:r w:rsidR="009869F3" w:rsidRPr="00162369">
        <w:rPr>
          <w:rFonts w:ascii="Helvetica" w:hAnsi="Helvetica"/>
          <w:b/>
          <w:bCs/>
          <w:color w:val="000000" w:themeColor="text1"/>
          <w:sz w:val="22"/>
          <w:szCs w:val="22"/>
        </w:rPr>
        <w:t>la compagine imprenditoriale sta invecchiando.</w:t>
      </w:r>
      <w:r w:rsidR="009869F3" w:rsidRPr="00162369">
        <w:rPr>
          <w:rFonts w:ascii="Helvetica" w:hAnsi="Helvetica"/>
          <w:color w:val="000000" w:themeColor="text1"/>
          <w:sz w:val="22"/>
          <w:szCs w:val="22"/>
        </w:rPr>
        <w:t xml:space="preserve"> Nel decennio </w:t>
      </w:r>
      <w:r w:rsidR="00C270EB">
        <w:rPr>
          <w:rFonts w:ascii="Helvetica" w:hAnsi="Helvetica"/>
          <w:color w:val="000000" w:themeColor="text1"/>
          <w:sz w:val="22"/>
          <w:szCs w:val="22"/>
        </w:rPr>
        <w:t>2015-2024</w:t>
      </w:r>
      <w:r w:rsidR="009869F3" w:rsidRPr="00162369">
        <w:rPr>
          <w:rFonts w:ascii="Helvetica" w:hAnsi="Helvetica"/>
          <w:color w:val="000000" w:themeColor="text1"/>
          <w:sz w:val="22"/>
          <w:szCs w:val="22"/>
        </w:rPr>
        <w:t>, sempre guardando al settore calzatura, gli “amministratori, soci o titolari” in età compresa tra i 50-69 anni sono passati dal 53</w:t>
      </w:r>
      <w:r w:rsidR="00BC4E3F">
        <w:rPr>
          <w:rFonts w:ascii="Helvetica" w:hAnsi="Helvetica"/>
          <w:color w:val="000000" w:themeColor="text1"/>
          <w:sz w:val="22"/>
          <w:szCs w:val="22"/>
        </w:rPr>
        <w:t>%</w:t>
      </w:r>
      <w:r w:rsidR="009869F3" w:rsidRPr="00162369">
        <w:rPr>
          <w:rFonts w:ascii="Helvetica" w:hAnsi="Helvetica"/>
          <w:color w:val="000000" w:themeColor="text1"/>
          <w:sz w:val="22"/>
          <w:szCs w:val="22"/>
        </w:rPr>
        <w:t xml:space="preserve"> al 57%; quelli con più di 70 anni dal 10</w:t>
      </w:r>
      <w:r w:rsidR="00BC4E3F">
        <w:rPr>
          <w:rFonts w:ascii="Helvetica" w:hAnsi="Helvetica"/>
          <w:color w:val="000000" w:themeColor="text1"/>
          <w:sz w:val="22"/>
          <w:szCs w:val="22"/>
        </w:rPr>
        <w:t>%</w:t>
      </w:r>
      <w:r w:rsidR="009869F3" w:rsidRPr="00162369">
        <w:rPr>
          <w:rFonts w:ascii="Helvetica" w:hAnsi="Helvetica"/>
          <w:color w:val="000000" w:themeColor="text1"/>
          <w:sz w:val="22"/>
          <w:szCs w:val="22"/>
        </w:rPr>
        <w:t xml:space="preserve"> al 15%</w:t>
      </w:r>
      <w:r w:rsidR="00205D3C" w:rsidRPr="00162369">
        <w:rPr>
          <w:rFonts w:ascii="Helvetica" w:hAnsi="Helvetica"/>
          <w:color w:val="000000" w:themeColor="text1"/>
          <w:sz w:val="22"/>
          <w:szCs w:val="22"/>
        </w:rPr>
        <w:t>; gli imprenditori fra i 30 e 49 anni dal 35% al 25%</w:t>
      </w:r>
      <w:r w:rsidR="009869F3" w:rsidRPr="00162369">
        <w:rPr>
          <w:rFonts w:ascii="Helvetica" w:hAnsi="Helvetica"/>
          <w:color w:val="000000" w:themeColor="text1"/>
          <w:sz w:val="22"/>
          <w:szCs w:val="22"/>
        </w:rPr>
        <w:t xml:space="preserve">. C’è dunque un </w:t>
      </w:r>
      <w:r w:rsidR="00205D3C" w:rsidRPr="00162369">
        <w:rPr>
          <w:rFonts w:ascii="Helvetica" w:hAnsi="Helvetica"/>
          <w:color w:val="000000" w:themeColor="text1"/>
          <w:sz w:val="22"/>
          <w:szCs w:val="22"/>
        </w:rPr>
        <w:t xml:space="preserve">tema </w:t>
      </w:r>
      <w:r w:rsidR="009869F3" w:rsidRPr="00162369">
        <w:rPr>
          <w:rFonts w:ascii="Helvetica" w:hAnsi="Helvetica"/>
          <w:color w:val="000000" w:themeColor="text1"/>
          <w:sz w:val="22"/>
          <w:szCs w:val="22"/>
        </w:rPr>
        <w:t xml:space="preserve">di </w:t>
      </w:r>
      <w:r w:rsidR="009869F3" w:rsidRPr="00A5190D">
        <w:rPr>
          <w:rFonts w:ascii="Helvetica" w:hAnsi="Helvetica"/>
          <w:b/>
          <w:bCs/>
          <w:color w:val="000000" w:themeColor="text1"/>
          <w:sz w:val="22"/>
          <w:szCs w:val="22"/>
        </w:rPr>
        <w:t>ciclo imprenditoriale da rinnovare</w:t>
      </w:r>
      <w:r w:rsidR="009869F3" w:rsidRPr="00162369">
        <w:rPr>
          <w:rFonts w:ascii="Helvetica" w:hAnsi="Helvetica"/>
          <w:color w:val="000000" w:themeColor="text1"/>
          <w:sz w:val="22"/>
          <w:szCs w:val="22"/>
        </w:rPr>
        <w:t xml:space="preserve">, soprattutto nella base distrettuale. </w:t>
      </w:r>
      <w:r w:rsidR="00DB0985" w:rsidRPr="00162369">
        <w:rPr>
          <w:rFonts w:ascii="Helvetica" w:hAnsi="Helvetica"/>
          <w:color w:val="000000" w:themeColor="text1"/>
          <w:sz w:val="22"/>
          <w:szCs w:val="22"/>
        </w:rPr>
        <w:t>Le aggregazioni per via endogena possono essere una soluzione, per garantire continuità alle attività e trattenere il know-how nel distretto. La sfida è mettere a disposizione gli strumenti necessari per questo delicato processo di accompagnamento alla continuità e alla crescita d’impresa.</w:t>
      </w:r>
    </w:p>
    <w:p w14:paraId="13CCF19A" w14:textId="77777777" w:rsidR="00DB0985" w:rsidRPr="00162369" w:rsidRDefault="00DB0985" w:rsidP="00321343">
      <w:pPr>
        <w:spacing w:line="259" w:lineRule="auto"/>
        <w:jc w:val="both"/>
        <w:rPr>
          <w:rFonts w:ascii="Helvetica" w:hAnsi="Helvetica"/>
          <w:color w:val="000000" w:themeColor="text1"/>
          <w:sz w:val="22"/>
          <w:szCs w:val="22"/>
        </w:rPr>
      </w:pPr>
    </w:p>
    <w:p w14:paraId="737B7BE0" w14:textId="5A36777D" w:rsidR="00321343" w:rsidRPr="00162369" w:rsidRDefault="009869F3" w:rsidP="009869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Tali </w:t>
      </w:r>
      <w:r w:rsidR="00BC4E3F">
        <w:rPr>
          <w:rFonts w:ascii="Helvetica" w:hAnsi="Helvetica"/>
          <w:color w:val="000000" w:themeColor="text1"/>
          <w:sz w:val="22"/>
          <w:szCs w:val="22"/>
        </w:rPr>
        <w:t>istanze</w:t>
      </w:r>
      <w:r w:rsidRPr="00162369">
        <w:rPr>
          <w:rFonts w:ascii="Helvetica" w:hAnsi="Helvetica"/>
          <w:color w:val="000000" w:themeColor="text1"/>
          <w:sz w:val="22"/>
          <w:szCs w:val="22"/>
        </w:rPr>
        <w:t xml:space="preserve"> diventano ancora più stringenti se associate alle </w:t>
      </w:r>
      <w:r w:rsidRPr="00162369">
        <w:rPr>
          <w:rFonts w:ascii="Helvetica" w:hAnsi="Helvetica"/>
          <w:b/>
          <w:bCs/>
          <w:color w:val="000000" w:themeColor="text1"/>
          <w:sz w:val="22"/>
          <w:szCs w:val="22"/>
        </w:rPr>
        <w:t>sfide tecnologiche</w:t>
      </w:r>
      <w:r w:rsidRPr="00162369">
        <w:rPr>
          <w:rFonts w:ascii="Helvetica" w:hAnsi="Helvetica"/>
          <w:color w:val="000000" w:themeColor="text1"/>
          <w:sz w:val="22"/>
          <w:szCs w:val="22"/>
        </w:rPr>
        <w:t xml:space="preserve"> dei tempi. Il </w:t>
      </w:r>
      <w:r w:rsidRPr="00162369">
        <w:rPr>
          <w:rFonts w:ascii="Helvetica" w:hAnsi="Helvetica"/>
          <w:b/>
          <w:bCs/>
          <w:color w:val="000000" w:themeColor="text1"/>
          <w:sz w:val="22"/>
          <w:szCs w:val="22"/>
        </w:rPr>
        <w:t>grado di digitalizzazione delle imprese manifatturiere</w:t>
      </w:r>
      <w:r w:rsidRPr="00162369">
        <w:rPr>
          <w:rFonts w:ascii="Helvetica" w:hAnsi="Helvetica"/>
          <w:color w:val="000000" w:themeColor="text1"/>
          <w:sz w:val="22"/>
          <w:szCs w:val="22"/>
        </w:rPr>
        <w:t xml:space="preserve"> avanza</w:t>
      </w:r>
      <w:r w:rsidR="00BC4E3F">
        <w:rPr>
          <w:rFonts w:ascii="Helvetica" w:hAnsi="Helvetica"/>
          <w:color w:val="000000" w:themeColor="text1"/>
          <w:sz w:val="22"/>
          <w:szCs w:val="22"/>
        </w:rPr>
        <w:t xml:space="preserve"> </w:t>
      </w:r>
      <w:r w:rsidRPr="00162369">
        <w:rPr>
          <w:rFonts w:ascii="Helvetica" w:hAnsi="Helvetica"/>
          <w:color w:val="000000" w:themeColor="text1"/>
          <w:sz w:val="22"/>
          <w:szCs w:val="22"/>
        </w:rPr>
        <w:t xml:space="preserve">ma trova ancora una barriera nella dimensione d’impresa (le adottanti tecnologie digitali complesse sono il 79% fra le imprese 50+ addetti, contro il 46,5% nella fascia 10-49). </w:t>
      </w:r>
    </w:p>
    <w:p w14:paraId="096476E0" w14:textId="634C2ED1" w:rsidR="009869F3" w:rsidRPr="00162369" w:rsidRDefault="009869F3" w:rsidP="009869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Ma non si tratta più di un optional. Da questa maggiore complessità dipende anche, per le imprese B2C, una </w:t>
      </w:r>
      <w:r w:rsidRPr="00162369">
        <w:rPr>
          <w:rFonts w:ascii="Helvetica" w:hAnsi="Helvetica"/>
          <w:b/>
          <w:bCs/>
          <w:color w:val="000000" w:themeColor="text1"/>
          <w:sz w:val="22"/>
          <w:szCs w:val="22"/>
        </w:rPr>
        <w:t>maggiore capacità di diversificazione nei mercati</w:t>
      </w:r>
      <w:r w:rsidRPr="00162369">
        <w:rPr>
          <w:rFonts w:ascii="Helvetica" w:hAnsi="Helvetica"/>
          <w:color w:val="000000" w:themeColor="text1"/>
          <w:sz w:val="22"/>
          <w:szCs w:val="22"/>
        </w:rPr>
        <w:t xml:space="preserve"> (quanto mai indispensabile nell’era dei dazi), mentre per le B2B, per i terzisti, la tecnologia diventa fattore abilitante per una maggiore integrazione versatile nelle filiere, che coinvolge l’intera gestione d’impresa: la </w:t>
      </w:r>
      <w:r w:rsidRPr="00BC4E3F">
        <w:rPr>
          <w:rFonts w:ascii="Helvetica" w:hAnsi="Helvetica"/>
          <w:b/>
          <w:bCs/>
          <w:color w:val="000000" w:themeColor="text1"/>
          <w:sz w:val="22"/>
          <w:szCs w:val="22"/>
        </w:rPr>
        <w:t>ridefinizione di una proposta di servizio e di valore</w:t>
      </w:r>
      <w:r w:rsidRPr="00162369">
        <w:rPr>
          <w:rFonts w:ascii="Helvetica" w:hAnsi="Helvetica"/>
          <w:color w:val="000000" w:themeColor="text1"/>
          <w:sz w:val="22"/>
          <w:szCs w:val="22"/>
        </w:rPr>
        <w:t xml:space="preserve"> (ben oltre il saper fare manifatturiero) che le possa legare in modo sempre più distintivo alle necessità dei committenti.</w:t>
      </w:r>
    </w:p>
    <w:p w14:paraId="6E311523" w14:textId="77777777" w:rsidR="009869F3" w:rsidRPr="00162369" w:rsidRDefault="009869F3" w:rsidP="009869F3">
      <w:pPr>
        <w:rPr>
          <w:rFonts w:ascii="Helvetica" w:hAnsi="Helvetica"/>
          <w:color w:val="000000" w:themeColor="text1"/>
          <w:sz w:val="22"/>
          <w:szCs w:val="22"/>
        </w:rPr>
      </w:pPr>
    </w:p>
    <w:p w14:paraId="34AA4A46" w14:textId="77777777" w:rsidR="001E302C" w:rsidRPr="00162369" w:rsidRDefault="001E302C" w:rsidP="001E302C">
      <w:pPr>
        <w:rPr>
          <w:rFonts w:ascii="Helvetica" w:hAnsi="Helvetica"/>
          <w:i/>
          <w:iCs/>
          <w:color w:val="000000" w:themeColor="text1"/>
          <w:sz w:val="22"/>
          <w:szCs w:val="22"/>
        </w:rPr>
      </w:pPr>
    </w:p>
    <w:p w14:paraId="5A235714" w14:textId="267D6292" w:rsidR="001E302C" w:rsidRDefault="00321343" w:rsidP="001E302C">
      <w:pPr>
        <w:jc w:val="center"/>
        <w:rPr>
          <w:rFonts w:ascii="Helvetica" w:hAnsi="Helvetica"/>
          <w:color w:val="000000" w:themeColor="text1"/>
          <w:sz w:val="22"/>
          <w:szCs w:val="22"/>
        </w:rPr>
      </w:pPr>
      <w:r w:rsidRPr="00162369">
        <w:rPr>
          <w:rFonts w:ascii="Helvetica" w:hAnsi="Helvetica"/>
          <w:color w:val="000000" w:themeColor="text1"/>
          <w:sz w:val="22"/>
          <w:szCs w:val="22"/>
        </w:rPr>
        <w:t>***</w:t>
      </w:r>
    </w:p>
    <w:p w14:paraId="7AF565C7" w14:textId="77777777" w:rsidR="00BC4E3F" w:rsidRPr="00162369" w:rsidRDefault="00BC4E3F" w:rsidP="001E302C">
      <w:pPr>
        <w:jc w:val="center"/>
        <w:rPr>
          <w:rFonts w:ascii="Helvetica" w:hAnsi="Helvetica"/>
          <w:color w:val="000000" w:themeColor="text1"/>
          <w:sz w:val="22"/>
          <w:szCs w:val="22"/>
        </w:rPr>
      </w:pPr>
    </w:p>
    <w:p w14:paraId="3EF47DB1" w14:textId="77777777" w:rsidR="00D86BF3" w:rsidRPr="00162369" w:rsidRDefault="00D86BF3" w:rsidP="00D86BF3">
      <w:pPr>
        <w:jc w:val="center"/>
        <w:rPr>
          <w:rFonts w:ascii="Helvetica" w:hAnsi="Helvetica"/>
          <w:b/>
          <w:bCs/>
          <w:color w:val="000000" w:themeColor="text1"/>
          <w:sz w:val="22"/>
          <w:szCs w:val="22"/>
        </w:rPr>
      </w:pPr>
      <w:r w:rsidRPr="00162369">
        <w:rPr>
          <w:rFonts w:ascii="Helvetica" w:hAnsi="Helvetica"/>
          <w:b/>
          <w:bCs/>
          <w:color w:val="000000" w:themeColor="text1"/>
          <w:sz w:val="22"/>
          <w:szCs w:val="22"/>
        </w:rPr>
        <w:t xml:space="preserve">GLI STUDI DI INTESA SANPAOLO. </w:t>
      </w:r>
      <w:r w:rsidRPr="00162369">
        <w:rPr>
          <w:rFonts w:ascii="Helvetica" w:hAnsi="Helvetica"/>
          <w:b/>
          <w:bCs/>
          <w:color w:val="000000" w:themeColor="text1"/>
          <w:sz w:val="22"/>
          <w:szCs w:val="22"/>
        </w:rPr>
        <w:br/>
        <w:t>MONTEBELLUNA: EXPORT TRA RESILIENZA, TURISMO E OPPORTUNITÀ OLIMPICHE</w:t>
      </w:r>
    </w:p>
    <w:p w14:paraId="4486B2D0" w14:textId="77777777" w:rsidR="00D86BF3" w:rsidRPr="00162369" w:rsidRDefault="00D86BF3" w:rsidP="00D86BF3">
      <w:pPr>
        <w:jc w:val="both"/>
        <w:rPr>
          <w:rFonts w:ascii="Helvetica" w:hAnsi="Helvetica"/>
          <w:b/>
          <w:bCs/>
          <w:color w:val="000000" w:themeColor="text1"/>
          <w:sz w:val="22"/>
          <w:szCs w:val="22"/>
        </w:rPr>
      </w:pPr>
    </w:p>
    <w:p w14:paraId="7E86A249" w14:textId="77777777" w:rsidR="00D86BF3" w:rsidRPr="00162369" w:rsidRDefault="00D86BF3" w:rsidP="00D86B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Lo </w:t>
      </w:r>
      <w:proofErr w:type="spellStart"/>
      <w:r w:rsidRPr="00162369">
        <w:rPr>
          <w:rFonts w:ascii="Helvetica" w:hAnsi="Helvetica"/>
          <w:color w:val="000000" w:themeColor="text1"/>
          <w:sz w:val="22"/>
          <w:szCs w:val="22"/>
        </w:rPr>
        <w:t>Sportsystem</w:t>
      </w:r>
      <w:proofErr w:type="spellEnd"/>
      <w:r w:rsidRPr="00162369">
        <w:rPr>
          <w:rFonts w:ascii="Helvetica" w:hAnsi="Helvetica"/>
          <w:color w:val="000000" w:themeColor="text1"/>
          <w:sz w:val="22"/>
          <w:szCs w:val="22"/>
        </w:rPr>
        <w:t xml:space="preserve"> di Montebelluna conferma una </w:t>
      </w:r>
      <w:r w:rsidRPr="00A5190D">
        <w:rPr>
          <w:rFonts w:ascii="Helvetica" w:hAnsi="Helvetica"/>
          <w:b/>
          <w:bCs/>
          <w:color w:val="000000" w:themeColor="text1"/>
          <w:sz w:val="22"/>
          <w:szCs w:val="22"/>
        </w:rPr>
        <w:t>buona capacità di tenuta sui mercati esteri</w:t>
      </w:r>
      <w:r w:rsidRPr="00162369">
        <w:rPr>
          <w:rFonts w:ascii="Helvetica" w:hAnsi="Helvetica"/>
          <w:color w:val="000000" w:themeColor="text1"/>
          <w:sz w:val="22"/>
          <w:szCs w:val="22"/>
        </w:rPr>
        <w:t xml:space="preserve">, pur in un contesto internazionale complesso e segnato da forti differenze tra comparti e geografie. </w:t>
      </w:r>
    </w:p>
    <w:p w14:paraId="0E0CCABA" w14:textId="77777777" w:rsidR="00D86BF3" w:rsidRPr="00162369" w:rsidRDefault="00D86BF3" w:rsidP="00D86BF3">
      <w:pPr>
        <w:jc w:val="both"/>
        <w:rPr>
          <w:rFonts w:ascii="Helvetica" w:hAnsi="Helvetica"/>
          <w:color w:val="000000" w:themeColor="text1"/>
          <w:sz w:val="22"/>
          <w:szCs w:val="22"/>
        </w:rPr>
      </w:pPr>
    </w:p>
    <w:p w14:paraId="1BC9ECF5" w14:textId="60671A30" w:rsidR="00D86BF3" w:rsidRPr="00162369" w:rsidRDefault="00D86BF3" w:rsidP="00D86B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Nel 2025 l’export complessivo del </w:t>
      </w:r>
      <w:r w:rsidR="00A5190D">
        <w:rPr>
          <w:rFonts w:ascii="Helvetica" w:hAnsi="Helvetica"/>
          <w:color w:val="000000" w:themeColor="text1"/>
          <w:sz w:val="22"/>
          <w:szCs w:val="22"/>
        </w:rPr>
        <w:t>D</w:t>
      </w:r>
      <w:r w:rsidRPr="00162369">
        <w:rPr>
          <w:rFonts w:ascii="Helvetica" w:hAnsi="Helvetica"/>
          <w:color w:val="000000" w:themeColor="text1"/>
          <w:sz w:val="22"/>
          <w:szCs w:val="22"/>
        </w:rPr>
        <w:t xml:space="preserve">istretto si è attestato a oltre </w:t>
      </w:r>
      <w:r w:rsidRPr="00162369">
        <w:rPr>
          <w:rFonts w:ascii="Helvetica" w:hAnsi="Helvetica"/>
          <w:b/>
          <w:bCs/>
          <w:color w:val="000000" w:themeColor="text1"/>
          <w:sz w:val="22"/>
          <w:szCs w:val="22"/>
        </w:rPr>
        <w:t>1,55 miliardi di euro</w:t>
      </w:r>
      <w:r w:rsidRPr="00162369">
        <w:rPr>
          <w:rFonts w:ascii="Helvetica" w:hAnsi="Helvetica"/>
          <w:color w:val="000000" w:themeColor="text1"/>
          <w:sz w:val="22"/>
          <w:szCs w:val="22"/>
        </w:rPr>
        <w:t xml:space="preserve">, con una lieve flessione rispetto all’anno precedente (-1,1%), sintesi di andamenti differenziati: da un lato la crescita degli articoli sportivi per gli sport invernali e per l’attrezzatura da alpinismo (+4,1%), dall’altro il calo delle calzature sportive o per altri usi (-2,3%) e delle biciclette e loro componentistica (-4,5%). </w:t>
      </w:r>
    </w:p>
    <w:p w14:paraId="2C942D00" w14:textId="77777777" w:rsidR="00D86BF3" w:rsidRPr="00162369" w:rsidRDefault="00D86BF3" w:rsidP="00D86BF3">
      <w:pPr>
        <w:jc w:val="both"/>
        <w:rPr>
          <w:rFonts w:ascii="Helvetica" w:hAnsi="Helvetica"/>
          <w:color w:val="000000" w:themeColor="text1"/>
          <w:sz w:val="22"/>
          <w:szCs w:val="22"/>
        </w:rPr>
      </w:pPr>
    </w:p>
    <w:p w14:paraId="4B8F231B" w14:textId="77777777" w:rsidR="00D86BF3" w:rsidRPr="00162369" w:rsidRDefault="00D86BF3" w:rsidP="00D86BF3">
      <w:pPr>
        <w:jc w:val="both"/>
        <w:rPr>
          <w:rFonts w:ascii="Helvetica" w:hAnsi="Helvetica"/>
          <w:color w:val="000000" w:themeColor="text1"/>
          <w:sz w:val="22"/>
          <w:szCs w:val="22"/>
        </w:rPr>
      </w:pPr>
      <w:r w:rsidRPr="00162369">
        <w:rPr>
          <w:rFonts w:ascii="Helvetica" w:hAnsi="Helvetica"/>
          <w:color w:val="000000" w:themeColor="text1"/>
          <w:sz w:val="22"/>
          <w:szCs w:val="22"/>
        </w:rPr>
        <w:lastRenderedPageBreak/>
        <w:t xml:space="preserve">Nei primi tre mesi del 2026 il quadro appare sostanzialmente stabile: l’export è stato pari a </w:t>
      </w:r>
      <w:r w:rsidRPr="00162369">
        <w:rPr>
          <w:rFonts w:ascii="Helvetica" w:hAnsi="Helvetica"/>
          <w:b/>
          <w:bCs/>
          <w:color w:val="000000" w:themeColor="text1"/>
          <w:sz w:val="22"/>
          <w:szCs w:val="22"/>
        </w:rPr>
        <w:t>402 milioni di euro</w:t>
      </w:r>
      <w:r w:rsidRPr="00162369">
        <w:rPr>
          <w:rFonts w:ascii="Helvetica" w:hAnsi="Helvetica"/>
          <w:color w:val="000000" w:themeColor="text1"/>
          <w:sz w:val="22"/>
          <w:szCs w:val="22"/>
        </w:rPr>
        <w:t xml:space="preserve">, grazie al contributo positivo di biciclette e articoli sportivi, che ha compensato la debolezza del comparto calzaturiero. A livello geografico emergono segnali incoraggianti soprattutto in alcuni mercati europei, con </w:t>
      </w:r>
      <w:r w:rsidRPr="00162369">
        <w:rPr>
          <w:rFonts w:ascii="Helvetica" w:hAnsi="Helvetica"/>
          <w:b/>
          <w:bCs/>
          <w:color w:val="000000" w:themeColor="text1"/>
          <w:sz w:val="22"/>
          <w:szCs w:val="22"/>
        </w:rPr>
        <w:t>Germania, Austria e Repubblica Ceca</w:t>
      </w:r>
      <w:r w:rsidRPr="00162369">
        <w:rPr>
          <w:rFonts w:ascii="Helvetica" w:hAnsi="Helvetica"/>
          <w:color w:val="000000" w:themeColor="text1"/>
          <w:sz w:val="22"/>
          <w:szCs w:val="22"/>
        </w:rPr>
        <w:t xml:space="preserve"> in evidenza, mentre più problematico resta l’andamento in mercati come Stati Uniti, Russia e Regno Unito.</w:t>
      </w:r>
    </w:p>
    <w:p w14:paraId="4D428EEF" w14:textId="77777777" w:rsidR="00D86BF3" w:rsidRPr="00162369" w:rsidRDefault="00D86BF3" w:rsidP="00D86BF3">
      <w:pPr>
        <w:jc w:val="both"/>
        <w:rPr>
          <w:rFonts w:ascii="Helvetica" w:hAnsi="Helvetica"/>
          <w:color w:val="000000" w:themeColor="text1"/>
          <w:sz w:val="22"/>
          <w:szCs w:val="22"/>
        </w:rPr>
      </w:pPr>
    </w:p>
    <w:p w14:paraId="0D7255A6" w14:textId="26A5EEE9" w:rsidR="00D86BF3" w:rsidRPr="00162369" w:rsidRDefault="00D86BF3" w:rsidP="00D86B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Il conflitto in Iran ha </w:t>
      </w:r>
      <w:r w:rsidRPr="00162369">
        <w:rPr>
          <w:rFonts w:ascii="Helvetica" w:hAnsi="Helvetica"/>
          <w:b/>
          <w:bCs/>
          <w:color w:val="000000" w:themeColor="text1"/>
          <w:sz w:val="22"/>
          <w:szCs w:val="22"/>
        </w:rPr>
        <w:t>ridisegnato la geografia delle opportunità di crescita dell’export</w:t>
      </w:r>
      <w:r w:rsidRPr="00162369">
        <w:rPr>
          <w:rFonts w:ascii="Helvetica" w:hAnsi="Helvetica"/>
          <w:color w:val="000000" w:themeColor="text1"/>
          <w:sz w:val="22"/>
          <w:szCs w:val="22"/>
        </w:rPr>
        <w:t xml:space="preserve">. Tra quelli attesi in crescita vi sono proprio i mercati in cui è maggiormente presente il </w:t>
      </w:r>
      <w:r w:rsidR="00A5190D">
        <w:rPr>
          <w:rFonts w:ascii="Helvetica" w:hAnsi="Helvetica"/>
          <w:color w:val="000000" w:themeColor="text1"/>
          <w:sz w:val="22"/>
          <w:szCs w:val="22"/>
        </w:rPr>
        <w:t>D</w:t>
      </w:r>
      <w:r w:rsidRPr="00162369">
        <w:rPr>
          <w:rFonts w:ascii="Helvetica" w:hAnsi="Helvetica"/>
          <w:color w:val="000000" w:themeColor="text1"/>
          <w:sz w:val="22"/>
          <w:szCs w:val="22"/>
        </w:rPr>
        <w:t xml:space="preserve">istretto, ovvero </w:t>
      </w:r>
      <w:r w:rsidRPr="00162369">
        <w:rPr>
          <w:rFonts w:ascii="Helvetica" w:hAnsi="Helvetica"/>
          <w:b/>
          <w:bCs/>
          <w:color w:val="000000" w:themeColor="text1"/>
          <w:sz w:val="22"/>
          <w:szCs w:val="22"/>
        </w:rPr>
        <w:t>l’Est Europa e l’Europa Occidentale</w:t>
      </w:r>
      <w:r w:rsidRPr="00162369">
        <w:rPr>
          <w:rFonts w:ascii="Helvetica" w:hAnsi="Helvetica"/>
          <w:color w:val="000000" w:themeColor="text1"/>
          <w:sz w:val="22"/>
          <w:szCs w:val="22"/>
        </w:rPr>
        <w:t xml:space="preserve">. Al contempo, si è registrata una frenata delle vendite nei </w:t>
      </w:r>
      <w:r w:rsidR="00A5190D">
        <w:rPr>
          <w:rFonts w:ascii="Helvetica" w:hAnsi="Helvetica"/>
          <w:color w:val="000000" w:themeColor="text1"/>
          <w:sz w:val="22"/>
          <w:szCs w:val="22"/>
        </w:rPr>
        <w:t>P</w:t>
      </w:r>
      <w:r w:rsidRPr="00162369">
        <w:rPr>
          <w:rFonts w:ascii="Helvetica" w:hAnsi="Helvetica"/>
          <w:color w:val="000000" w:themeColor="text1"/>
          <w:sz w:val="22"/>
          <w:szCs w:val="22"/>
        </w:rPr>
        <w:t xml:space="preserve">aesi del Golfo, in cui nel 2025 si era osservata una interessante espansione: negli Emirati Arabi Uniti alla crescita del 46% nel 2025 (fino a 8 milioni di euro) si è contrapposto il calo nel primo trimestre (-57,5%) da attribuire probabilmente al solo mese di marzo. Dinamica analoga si è osservata anche in Arabia Saudita ma su valori più contenuti. </w:t>
      </w:r>
    </w:p>
    <w:p w14:paraId="764C6737" w14:textId="77777777" w:rsidR="00D86BF3" w:rsidRPr="00162369" w:rsidRDefault="00D86BF3" w:rsidP="00D86BF3">
      <w:pPr>
        <w:jc w:val="both"/>
        <w:rPr>
          <w:rFonts w:ascii="Helvetica" w:hAnsi="Helvetica"/>
          <w:color w:val="000000" w:themeColor="text1"/>
          <w:sz w:val="22"/>
          <w:szCs w:val="22"/>
        </w:rPr>
      </w:pPr>
    </w:p>
    <w:p w14:paraId="6C20A5BC" w14:textId="77777777" w:rsidR="00D86BF3" w:rsidRPr="00162369" w:rsidRDefault="00D86BF3" w:rsidP="00D86BF3">
      <w:pPr>
        <w:jc w:val="both"/>
        <w:rPr>
          <w:rFonts w:ascii="Helvetica" w:hAnsi="Helvetica"/>
          <w:color w:val="000000" w:themeColor="text1"/>
          <w:sz w:val="22"/>
          <w:szCs w:val="22"/>
        </w:rPr>
      </w:pPr>
      <w:r w:rsidRPr="00162369">
        <w:rPr>
          <w:rFonts w:ascii="Helvetica" w:hAnsi="Helvetica" w:cs="Helvetica"/>
          <w:color w:val="000000" w:themeColor="text1"/>
          <w:sz w:val="22"/>
          <w:szCs w:val="22"/>
        </w:rPr>
        <w:t>Le maggiori criticità avvertite dalle imprese in seguito al conflitto riguardano l’aumento</w:t>
      </w:r>
      <w:r w:rsidRPr="00162369">
        <w:rPr>
          <w:rFonts w:ascii="Helvetica" w:hAnsi="Helvetica" w:cs="Helvetica"/>
          <w:b/>
          <w:bCs/>
          <w:color w:val="000000" w:themeColor="text1"/>
          <w:sz w:val="22"/>
          <w:szCs w:val="22"/>
        </w:rPr>
        <w:t xml:space="preserve"> dei costi di energia, trasporti e assicurazioni e prime tensioni lungo le catene di approvvigionamento.</w:t>
      </w:r>
      <w:r w:rsidRPr="00162369">
        <w:rPr>
          <w:rFonts w:ascii="Helvetica" w:hAnsi="Helvetica" w:cs="Helvetica"/>
          <w:color w:val="000000" w:themeColor="text1"/>
          <w:sz w:val="22"/>
          <w:szCs w:val="22"/>
        </w:rPr>
        <w:t xml:space="preserve"> Ne è conseguita una significativa revisione dei progetti di investimento, causata da incertezza, peggioramento delle condizioni di domanda e aumento dei tassi di interesse. Emergono</w:t>
      </w:r>
      <w:r w:rsidRPr="00162369">
        <w:rPr>
          <w:rFonts w:ascii="Helvetica" w:hAnsi="Helvetica"/>
          <w:color w:val="000000" w:themeColor="text1"/>
          <w:sz w:val="22"/>
          <w:szCs w:val="22"/>
        </w:rPr>
        <w:t xml:space="preserve"> inoltre </w:t>
      </w:r>
      <w:r w:rsidRPr="00162369">
        <w:rPr>
          <w:rFonts w:ascii="Helvetica" w:hAnsi="Helvetica" w:cs="Helvetica"/>
          <w:color w:val="000000" w:themeColor="text1"/>
          <w:sz w:val="22"/>
          <w:szCs w:val="22"/>
        </w:rPr>
        <w:t xml:space="preserve">maggiori difficoltà per le imprese di minori dimensioni </w:t>
      </w:r>
      <w:r w:rsidRPr="00162369">
        <w:rPr>
          <w:rFonts w:ascii="Helvetica" w:hAnsi="Helvetica"/>
          <w:color w:val="000000" w:themeColor="text1"/>
          <w:sz w:val="22"/>
          <w:szCs w:val="22"/>
        </w:rPr>
        <w:t xml:space="preserve">nel </w:t>
      </w:r>
      <w:r w:rsidRPr="00162369">
        <w:rPr>
          <w:rFonts w:ascii="Helvetica" w:hAnsi="Helvetica" w:cs="Helvetica"/>
          <w:color w:val="000000" w:themeColor="text1"/>
          <w:sz w:val="22"/>
          <w:szCs w:val="22"/>
        </w:rPr>
        <w:t>definire</w:t>
      </w:r>
      <w:r w:rsidRPr="00162369">
        <w:rPr>
          <w:rFonts w:ascii="Helvetica" w:hAnsi="Helvetica"/>
          <w:color w:val="000000" w:themeColor="text1"/>
          <w:sz w:val="22"/>
          <w:szCs w:val="22"/>
        </w:rPr>
        <w:t xml:space="preserve"> risposte strategiche </w:t>
      </w:r>
      <w:r w:rsidRPr="00162369">
        <w:rPr>
          <w:rFonts w:ascii="Helvetica" w:hAnsi="Helvetica" w:cs="Helvetica"/>
          <w:color w:val="000000" w:themeColor="text1"/>
          <w:sz w:val="22"/>
          <w:szCs w:val="22"/>
        </w:rPr>
        <w:t>adeguate</w:t>
      </w:r>
      <w:r w:rsidRPr="00162369">
        <w:rPr>
          <w:rFonts w:ascii="Helvetica" w:hAnsi="Helvetica"/>
          <w:color w:val="000000" w:themeColor="text1"/>
          <w:sz w:val="22"/>
          <w:szCs w:val="22"/>
        </w:rPr>
        <w:t xml:space="preserve"> all’attuale contesto</w:t>
      </w:r>
      <w:r w:rsidRPr="00162369">
        <w:rPr>
          <w:rFonts w:ascii="Helvetica" w:hAnsi="Helvetica" w:cs="Helvetica"/>
          <w:color w:val="000000" w:themeColor="text1"/>
          <w:sz w:val="22"/>
          <w:szCs w:val="22"/>
        </w:rPr>
        <w:t xml:space="preserve">. Nel </w:t>
      </w:r>
      <w:r w:rsidRPr="00162369">
        <w:rPr>
          <w:rFonts w:ascii="Helvetica" w:hAnsi="Helvetica"/>
          <w:color w:val="000000" w:themeColor="text1"/>
          <w:sz w:val="22"/>
          <w:szCs w:val="22"/>
        </w:rPr>
        <w:t>distretto</w:t>
      </w:r>
      <w:r w:rsidRPr="00162369">
        <w:rPr>
          <w:rFonts w:ascii="Helvetica" w:hAnsi="Helvetica" w:cs="Helvetica"/>
          <w:color w:val="000000" w:themeColor="text1"/>
          <w:sz w:val="22"/>
          <w:szCs w:val="22"/>
        </w:rPr>
        <w:t>, le principali fragilità</w:t>
      </w:r>
      <w:r w:rsidRPr="00162369">
        <w:rPr>
          <w:rFonts w:ascii="Helvetica" w:hAnsi="Helvetica"/>
          <w:color w:val="000000" w:themeColor="text1"/>
          <w:sz w:val="22"/>
          <w:szCs w:val="22"/>
        </w:rPr>
        <w:t xml:space="preserve"> non </w:t>
      </w:r>
      <w:r w:rsidRPr="00162369">
        <w:rPr>
          <w:rFonts w:ascii="Helvetica" w:hAnsi="Helvetica" w:cs="Helvetica"/>
          <w:color w:val="000000" w:themeColor="text1"/>
          <w:sz w:val="22"/>
          <w:szCs w:val="22"/>
        </w:rPr>
        <w:t>sembrano riconducibili né</w:t>
      </w:r>
      <w:r w:rsidRPr="00162369">
        <w:rPr>
          <w:rFonts w:ascii="Helvetica" w:hAnsi="Helvetica"/>
          <w:color w:val="000000" w:themeColor="text1"/>
          <w:sz w:val="22"/>
          <w:szCs w:val="22"/>
        </w:rPr>
        <w:t xml:space="preserve"> alla solidità patrimoniale </w:t>
      </w:r>
      <w:r w:rsidRPr="00162369">
        <w:rPr>
          <w:rFonts w:ascii="Helvetica" w:hAnsi="Helvetica" w:cs="Helvetica"/>
          <w:color w:val="000000" w:themeColor="text1"/>
          <w:sz w:val="22"/>
          <w:szCs w:val="22"/>
        </w:rPr>
        <w:t>né al livello di liquidità, entrambi</w:t>
      </w:r>
      <w:r w:rsidRPr="00162369">
        <w:rPr>
          <w:rFonts w:ascii="Helvetica" w:hAnsi="Helvetica"/>
          <w:color w:val="000000" w:themeColor="text1"/>
          <w:sz w:val="22"/>
          <w:szCs w:val="22"/>
        </w:rPr>
        <w:t xml:space="preserve"> in miglioramento anche </w:t>
      </w:r>
      <w:r w:rsidRPr="00162369">
        <w:rPr>
          <w:rFonts w:ascii="Helvetica" w:hAnsi="Helvetica" w:cs="Helvetica"/>
          <w:color w:val="000000" w:themeColor="text1"/>
          <w:sz w:val="22"/>
          <w:szCs w:val="22"/>
        </w:rPr>
        <w:t>tra le</w:t>
      </w:r>
      <w:r w:rsidRPr="00162369">
        <w:rPr>
          <w:rFonts w:ascii="Helvetica" w:hAnsi="Helvetica"/>
          <w:color w:val="000000" w:themeColor="text1"/>
          <w:sz w:val="22"/>
          <w:szCs w:val="22"/>
        </w:rPr>
        <w:t xml:space="preserve"> aziende</w:t>
      </w:r>
      <w:r w:rsidRPr="00162369">
        <w:rPr>
          <w:rFonts w:ascii="Helvetica" w:hAnsi="Helvetica" w:cs="Helvetica"/>
          <w:color w:val="000000" w:themeColor="text1"/>
          <w:sz w:val="22"/>
          <w:szCs w:val="22"/>
        </w:rPr>
        <w:t xml:space="preserve"> più piccole</w:t>
      </w:r>
      <w:r w:rsidRPr="00162369">
        <w:rPr>
          <w:rFonts w:ascii="Helvetica" w:hAnsi="Helvetica"/>
          <w:color w:val="000000" w:themeColor="text1"/>
          <w:sz w:val="22"/>
          <w:szCs w:val="22"/>
        </w:rPr>
        <w:t xml:space="preserve">, quanto piuttosto al significativo ridimensionamento della redditività, misurata dall’EBITDA </w:t>
      </w:r>
      <w:proofErr w:type="spellStart"/>
      <w:r w:rsidRPr="00162369">
        <w:rPr>
          <w:rFonts w:ascii="Helvetica" w:hAnsi="Helvetica"/>
          <w:color w:val="000000" w:themeColor="text1"/>
          <w:sz w:val="22"/>
          <w:szCs w:val="22"/>
        </w:rPr>
        <w:t>margin</w:t>
      </w:r>
      <w:proofErr w:type="spellEnd"/>
      <w:r w:rsidRPr="00162369">
        <w:rPr>
          <w:rFonts w:ascii="Helvetica" w:hAnsi="Helvetica"/>
          <w:color w:val="000000" w:themeColor="text1"/>
          <w:sz w:val="22"/>
          <w:szCs w:val="22"/>
        </w:rPr>
        <w:t xml:space="preserve">, delle imprese attive </w:t>
      </w:r>
      <w:r w:rsidRPr="00162369">
        <w:rPr>
          <w:rFonts w:ascii="Helvetica" w:hAnsi="Helvetica" w:cs="Helvetica"/>
          <w:color w:val="000000" w:themeColor="text1"/>
          <w:sz w:val="22"/>
          <w:szCs w:val="22"/>
        </w:rPr>
        <w:t xml:space="preserve">nel </w:t>
      </w:r>
      <w:r w:rsidRPr="00162369">
        <w:rPr>
          <w:rFonts w:ascii="Helvetica" w:hAnsi="Helvetica"/>
          <w:color w:val="000000" w:themeColor="text1"/>
          <w:sz w:val="22"/>
          <w:szCs w:val="22"/>
        </w:rPr>
        <w:t xml:space="preserve">comparto delle calzature, </w:t>
      </w:r>
      <w:r w:rsidRPr="00162369">
        <w:rPr>
          <w:rFonts w:ascii="Helvetica" w:hAnsi="Helvetica" w:cs="Helvetica"/>
          <w:color w:val="000000" w:themeColor="text1"/>
          <w:sz w:val="22"/>
          <w:szCs w:val="22"/>
        </w:rPr>
        <w:t>soprattutto tra le imprese più piccole.</w:t>
      </w:r>
    </w:p>
    <w:p w14:paraId="3B8307C5" w14:textId="77777777" w:rsidR="00D86BF3" w:rsidRPr="00162369" w:rsidRDefault="00D86BF3" w:rsidP="00D86BF3">
      <w:pPr>
        <w:jc w:val="both"/>
        <w:rPr>
          <w:rFonts w:ascii="Helvetica" w:hAnsi="Helvetica"/>
          <w:color w:val="000000" w:themeColor="text1"/>
          <w:sz w:val="22"/>
          <w:szCs w:val="22"/>
        </w:rPr>
      </w:pPr>
    </w:p>
    <w:p w14:paraId="2CCDEEC1" w14:textId="77777777" w:rsidR="00D86BF3" w:rsidRPr="00162369" w:rsidRDefault="00D86BF3" w:rsidP="00D86B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Una spinta alla dinamica dell’export del Distretto può venire anche dalle </w:t>
      </w:r>
      <w:r w:rsidRPr="00162369">
        <w:rPr>
          <w:rFonts w:ascii="Helvetica" w:hAnsi="Helvetica"/>
          <w:b/>
          <w:bCs/>
          <w:color w:val="000000" w:themeColor="text1"/>
          <w:sz w:val="22"/>
          <w:szCs w:val="22"/>
        </w:rPr>
        <w:t>sinergie che si possono attivare con il turismo di montagna e i grandi eventi sportivi internazionali</w:t>
      </w:r>
      <w:r w:rsidRPr="00162369">
        <w:rPr>
          <w:rFonts w:ascii="Helvetica" w:hAnsi="Helvetica"/>
          <w:color w:val="000000" w:themeColor="text1"/>
          <w:sz w:val="22"/>
          <w:szCs w:val="22"/>
        </w:rPr>
        <w:t xml:space="preserve">. L’analisi mette in luce un possibile legame tra la presenza di turisti stranieri nelle Dolomiti e la domanda internazionale di articoli sportivi prodotti nel Distretto: la correlazione positiva tra gli arrivi turistici provenienti da alcuni Paesi e le esportazioni di sci, scarponi e altri articoli per la montagna suggerisce l’esistenza di una </w:t>
      </w:r>
      <w:r w:rsidRPr="00162369">
        <w:rPr>
          <w:rFonts w:ascii="Helvetica" w:hAnsi="Helvetica"/>
          <w:b/>
          <w:bCs/>
          <w:color w:val="000000" w:themeColor="text1"/>
          <w:sz w:val="22"/>
          <w:szCs w:val="22"/>
        </w:rPr>
        <w:t>relazione virtuosa tra esperienza turistica, visibilità del territorio e riconoscibilità dei prodotti</w:t>
      </w:r>
      <w:r w:rsidRPr="00162369">
        <w:rPr>
          <w:rFonts w:ascii="Helvetica" w:hAnsi="Helvetica"/>
          <w:color w:val="000000" w:themeColor="text1"/>
          <w:sz w:val="22"/>
          <w:szCs w:val="22"/>
        </w:rPr>
        <w:t xml:space="preserve">. In altri termini, i flussi turistici possono diventare un acceleratore della notorietà del “Made in </w:t>
      </w:r>
      <w:proofErr w:type="spellStart"/>
      <w:r w:rsidRPr="00162369">
        <w:rPr>
          <w:rFonts w:ascii="Helvetica" w:hAnsi="Helvetica"/>
          <w:color w:val="000000" w:themeColor="text1"/>
          <w:sz w:val="22"/>
          <w:szCs w:val="22"/>
        </w:rPr>
        <w:t>Sportsystem</w:t>
      </w:r>
      <w:proofErr w:type="spellEnd"/>
      <w:r w:rsidRPr="00162369">
        <w:rPr>
          <w:rFonts w:ascii="Helvetica" w:hAnsi="Helvetica"/>
          <w:color w:val="000000" w:themeColor="text1"/>
          <w:sz w:val="22"/>
          <w:szCs w:val="22"/>
        </w:rPr>
        <w:t>”, rafforzando il posizionamento commerciale nei mercati esteri più vicini al turismo alpino, aprendo spazi interessanti per iniziative di promozione integrata tra sistema produttivo, destinazioni turistiche e filiera della montagna.</w:t>
      </w:r>
    </w:p>
    <w:p w14:paraId="734D21F3" w14:textId="77777777" w:rsidR="00D86BF3" w:rsidRPr="00162369" w:rsidRDefault="00D86BF3" w:rsidP="00D86BF3">
      <w:pPr>
        <w:jc w:val="both"/>
        <w:rPr>
          <w:rFonts w:ascii="Helvetica" w:hAnsi="Helvetica"/>
          <w:color w:val="000000" w:themeColor="text1"/>
          <w:sz w:val="22"/>
          <w:szCs w:val="22"/>
        </w:rPr>
      </w:pPr>
    </w:p>
    <w:p w14:paraId="711C5E30" w14:textId="7B39AA9E" w:rsidR="00D86BF3" w:rsidRDefault="00D86BF3" w:rsidP="00D86BF3">
      <w:pPr>
        <w:jc w:val="both"/>
        <w:rPr>
          <w:rFonts w:ascii="Helvetica" w:hAnsi="Helvetica"/>
          <w:color w:val="000000" w:themeColor="text1"/>
          <w:sz w:val="22"/>
          <w:szCs w:val="22"/>
        </w:rPr>
      </w:pPr>
      <w:r w:rsidRPr="00162369">
        <w:rPr>
          <w:rFonts w:ascii="Helvetica" w:hAnsi="Helvetica"/>
          <w:color w:val="000000" w:themeColor="text1"/>
          <w:sz w:val="22"/>
          <w:szCs w:val="22"/>
        </w:rPr>
        <w:t xml:space="preserve">In questa prospettiva, le </w:t>
      </w:r>
      <w:r w:rsidRPr="00162369">
        <w:rPr>
          <w:rFonts w:ascii="Helvetica" w:hAnsi="Helvetica"/>
          <w:b/>
          <w:bCs/>
          <w:color w:val="000000" w:themeColor="text1"/>
          <w:sz w:val="22"/>
          <w:szCs w:val="22"/>
        </w:rPr>
        <w:t>Olimpiadi invernali Milano-Cortina 2026</w:t>
      </w:r>
      <w:r w:rsidRPr="00162369">
        <w:rPr>
          <w:rFonts w:ascii="Helvetica" w:hAnsi="Helvetica"/>
          <w:color w:val="000000" w:themeColor="text1"/>
          <w:sz w:val="22"/>
          <w:szCs w:val="22"/>
        </w:rPr>
        <w:t xml:space="preserve"> rappresentano un potenziale moltiplicatore di visibilità e di opportunità, soprattutto per le imprese specializzate nei prodotti per la montagna e gli sport invernali. Dalla </w:t>
      </w:r>
      <w:proofErr w:type="spellStart"/>
      <w:r w:rsidRPr="00162369">
        <w:rPr>
          <w:rFonts w:ascii="Helvetica" w:hAnsi="Helvetica"/>
          <w:color w:val="000000" w:themeColor="text1"/>
          <w:sz w:val="22"/>
          <w:szCs w:val="22"/>
        </w:rPr>
        <w:t>quick</w:t>
      </w:r>
      <w:proofErr w:type="spellEnd"/>
      <w:r w:rsidRPr="00162369">
        <w:rPr>
          <w:rFonts w:ascii="Helvetica" w:hAnsi="Helvetica"/>
          <w:color w:val="000000" w:themeColor="text1"/>
          <w:sz w:val="22"/>
          <w:szCs w:val="22"/>
        </w:rPr>
        <w:t xml:space="preserve"> survey condotta sulle aziende del </w:t>
      </w:r>
      <w:r w:rsidR="00A5190D">
        <w:rPr>
          <w:rFonts w:ascii="Helvetica" w:hAnsi="Helvetica"/>
          <w:color w:val="000000" w:themeColor="text1"/>
          <w:sz w:val="22"/>
          <w:szCs w:val="22"/>
        </w:rPr>
        <w:t>D</w:t>
      </w:r>
      <w:r w:rsidRPr="00162369">
        <w:rPr>
          <w:rFonts w:ascii="Helvetica" w:hAnsi="Helvetica"/>
          <w:color w:val="000000" w:themeColor="text1"/>
          <w:sz w:val="22"/>
          <w:szCs w:val="22"/>
        </w:rPr>
        <w:t xml:space="preserve">istretto emerge che le ricadute dirette sul fatturato delle imprese potrebbero manifestarsi soprattutto nel medio periodo, attraverso una legacy fatta di </w:t>
      </w:r>
      <w:r w:rsidRPr="00162369">
        <w:rPr>
          <w:rFonts w:ascii="Helvetica" w:hAnsi="Helvetica"/>
          <w:b/>
          <w:bCs/>
          <w:color w:val="000000" w:themeColor="text1"/>
          <w:sz w:val="22"/>
          <w:szCs w:val="22"/>
        </w:rPr>
        <w:t>maggiore riconoscibilità del Distretto</w:t>
      </w:r>
      <w:r w:rsidRPr="00162369">
        <w:rPr>
          <w:rFonts w:ascii="Helvetica" w:hAnsi="Helvetica"/>
          <w:color w:val="000000" w:themeColor="text1"/>
          <w:sz w:val="22"/>
          <w:szCs w:val="22"/>
        </w:rPr>
        <w:t xml:space="preserve">, </w:t>
      </w:r>
      <w:r w:rsidRPr="00162369">
        <w:rPr>
          <w:rFonts w:ascii="Helvetica" w:hAnsi="Helvetica"/>
          <w:b/>
          <w:bCs/>
          <w:color w:val="000000" w:themeColor="text1"/>
          <w:sz w:val="22"/>
          <w:szCs w:val="22"/>
        </w:rPr>
        <w:t>rafforzamento delle filiere di prossimità</w:t>
      </w:r>
      <w:r w:rsidRPr="00162369">
        <w:rPr>
          <w:rFonts w:ascii="Helvetica" w:hAnsi="Helvetica"/>
          <w:color w:val="000000" w:themeColor="text1"/>
          <w:sz w:val="22"/>
          <w:szCs w:val="22"/>
        </w:rPr>
        <w:t xml:space="preserve">, </w:t>
      </w:r>
      <w:r w:rsidRPr="00162369">
        <w:rPr>
          <w:rFonts w:ascii="Helvetica" w:hAnsi="Helvetica"/>
          <w:b/>
          <w:bCs/>
          <w:color w:val="000000" w:themeColor="text1"/>
          <w:sz w:val="22"/>
          <w:szCs w:val="22"/>
        </w:rPr>
        <w:t>nuova clientela straniera</w:t>
      </w:r>
      <w:r w:rsidRPr="00162369">
        <w:rPr>
          <w:rFonts w:ascii="Helvetica" w:hAnsi="Helvetica"/>
          <w:color w:val="000000" w:themeColor="text1"/>
          <w:sz w:val="22"/>
          <w:szCs w:val="22"/>
        </w:rPr>
        <w:t xml:space="preserve"> e nuove occasioni di </w:t>
      </w:r>
      <w:r w:rsidRPr="00162369">
        <w:rPr>
          <w:rFonts w:ascii="Helvetica" w:hAnsi="Helvetica"/>
          <w:b/>
          <w:bCs/>
          <w:color w:val="000000" w:themeColor="text1"/>
          <w:sz w:val="22"/>
          <w:szCs w:val="22"/>
        </w:rPr>
        <w:t>collaborazione tra manifattura, turismo, eventi e territorio</w:t>
      </w:r>
      <w:r w:rsidRPr="00162369">
        <w:rPr>
          <w:rFonts w:ascii="Helvetica" w:hAnsi="Helvetica"/>
          <w:color w:val="000000" w:themeColor="text1"/>
          <w:sz w:val="22"/>
          <w:szCs w:val="22"/>
        </w:rPr>
        <w:t>.</w:t>
      </w:r>
    </w:p>
    <w:p w14:paraId="127A1249" w14:textId="77777777" w:rsidR="00A5190D" w:rsidRPr="00162369" w:rsidRDefault="00A5190D" w:rsidP="00D86BF3">
      <w:pPr>
        <w:jc w:val="both"/>
        <w:rPr>
          <w:rFonts w:ascii="Helvetica" w:hAnsi="Helvetica"/>
          <w:color w:val="000000" w:themeColor="text1"/>
          <w:sz w:val="22"/>
          <w:szCs w:val="22"/>
        </w:rPr>
      </w:pPr>
    </w:p>
    <w:p w14:paraId="01320718" w14:textId="6B53F65B" w:rsidR="00321343" w:rsidRPr="00162369" w:rsidRDefault="00321343" w:rsidP="00321343">
      <w:pPr>
        <w:jc w:val="center"/>
        <w:rPr>
          <w:rFonts w:ascii="Helvetica" w:hAnsi="Helvetica"/>
          <w:color w:val="000000" w:themeColor="text1"/>
          <w:sz w:val="22"/>
          <w:szCs w:val="22"/>
        </w:rPr>
      </w:pPr>
      <w:r w:rsidRPr="00162369">
        <w:rPr>
          <w:rFonts w:ascii="Helvetica" w:hAnsi="Helvetica"/>
          <w:color w:val="000000" w:themeColor="text1"/>
          <w:sz w:val="22"/>
          <w:szCs w:val="22"/>
        </w:rPr>
        <w:t>***</w:t>
      </w:r>
    </w:p>
    <w:p w14:paraId="324FDA6A" w14:textId="77777777" w:rsidR="001E302C" w:rsidRPr="00162369" w:rsidRDefault="001E302C" w:rsidP="009A11D0">
      <w:pPr>
        <w:jc w:val="both"/>
        <w:rPr>
          <w:rFonts w:ascii="Helvetica" w:hAnsi="Helvetica"/>
          <w:color w:val="000000" w:themeColor="text1"/>
          <w:sz w:val="22"/>
          <w:szCs w:val="22"/>
        </w:rPr>
      </w:pPr>
    </w:p>
    <w:p w14:paraId="4DFBCF59" w14:textId="719DAAE4" w:rsidR="00F338C6" w:rsidRDefault="00AE6E12" w:rsidP="009A11D0">
      <w:pPr>
        <w:jc w:val="both"/>
        <w:rPr>
          <w:rFonts w:ascii="Helvetica" w:hAnsi="Helvetica"/>
          <w:b/>
          <w:bCs/>
          <w:color w:val="000000" w:themeColor="text1"/>
          <w:sz w:val="22"/>
          <w:szCs w:val="22"/>
        </w:rPr>
      </w:pPr>
      <w:r w:rsidRPr="00162369">
        <w:rPr>
          <w:rFonts w:ascii="Helvetica" w:hAnsi="Helvetica"/>
          <w:b/>
          <w:bCs/>
          <w:color w:val="000000" w:themeColor="text1"/>
          <w:sz w:val="22"/>
          <w:szCs w:val="22"/>
        </w:rPr>
        <w:t>Dichiarazione di</w:t>
      </w:r>
      <w:r w:rsidR="00F338C6" w:rsidRPr="00162369">
        <w:rPr>
          <w:rFonts w:ascii="Helvetica" w:hAnsi="Helvetica"/>
          <w:b/>
          <w:bCs/>
          <w:color w:val="000000" w:themeColor="text1"/>
          <w:sz w:val="22"/>
          <w:szCs w:val="22"/>
        </w:rPr>
        <w:t xml:space="preserve"> Gianni Frasson</w:t>
      </w:r>
      <w:r w:rsidRPr="00162369">
        <w:rPr>
          <w:rFonts w:ascii="Helvetica" w:hAnsi="Helvetica"/>
          <w:b/>
          <w:bCs/>
          <w:color w:val="000000" w:themeColor="text1"/>
          <w:sz w:val="22"/>
          <w:szCs w:val="22"/>
        </w:rPr>
        <w:t>,</w:t>
      </w:r>
      <w:r w:rsidR="00F338C6" w:rsidRPr="00162369">
        <w:rPr>
          <w:rFonts w:ascii="Helvetica" w:hAnsi="Helvetica"/>
          <w:b/>
          <w:bCs/>
          <w:color w:val="000000" w:themeColor="text1"/>
          <w:sz w:val="22"/>
          <w:szCs w:val="22"/>
        </w:rPr>
        <w:t xml:space="preserve"> Presidente Fondazione </w:t>
      </w:r>
      <w:proofErr w:type="spellStart"/>
      <w:r w:rsidR="00F338C6" w:rsidRPr="00162369">
        <w:rPr>
          <w:rFonts w:ascii="Helvetica" w:hAnsi="Helvetica"/>
          <w:b/>
          <w:bCs/>
          <w:color w:val="000000" w:themeColor="text1"/>
          <w:sz w:val="22"/>
          <w:szCs w:val="22"/>
        </w:rPr>
        <w:t>Sportsystem</w:t>
      </w:r>
      <w:proofErr w:type="spellEnd"/>
    </w:p>
    <w:p w14:paraId="27A90466" w14:textId="77777777" w:rsidR="00A5190D" w:rsidRPr="00162369" w:rsidRDefault="00A5190D" w:rsidP="009A11D0">
      <w:pPr>
        <w:jc w:val="both"/>
        <w:rPr>
          <w:rFonts w:ascii="Helvetica" w:hAnsi="Helvetica"/>
          <w:b/>
          <w:bCs/>
          <w:color w:val="000000" w:themeColor="text1"/>
          <w:sz w:val="22"/>
          <w:szCs w:val="22"/>
        </w:rPr>
      </w:pPr>
    </w:p>
    <w:p w14:paraId="19C469BE" w14:textId="18DB7931" w:rsidR="00C270EB" w:rsidRPr="00C270EB" w:rsidRDefault="00C270EB" w:rsidP="00C270EB">
      <w:pPr>
        <w:rPr>
          <w:rFonts w:ascii="Aptos" w:hAnsi="Aptos"/>
          <w:color w:val="000000" w:themeColor="text1"/>
        </w:rPr>
      </w:pPr>
      <w:r w:rsidRPr="00C270EB">
        <w:rPr>
          <w:rFonts w:ascii="Helvetica" w:hAnsi="Helvetica"/>
          <w:i/>
          <w:iCs/>
          <w:color w:val="000000" w:themeColor="text1"/>
          <w:sz w:val="22"/>
          <w:szCs w:val="22"/>
        </w:rPr>
        <w:t xml:space="preserve">“I dati del nostro Osservatorio raccontano un Distretto che cambia pelle, tra qualche fatica di breve periodo e trasformazioni profonde che vanno guardate con lucidità e, soprattutto, con fiducia. Non possiamo più pensare a un’impresa che cresce da sola: il tempo che viviamo chiede di mettere insieme le forze, di fare massa critica per affrontare investimenti, tecnologie e mercati che </w:t>
      </w:r>
      <w:r w:rsidRPr="00C270EB">
        <w:rPr>
          <w:rFonts w:ascii="Helvetica" w:hAnsi="Helvetica"/>
          <w:i/>
          <w:iCs/>
          <w:color w:val="000000" w:themeColor="text1"/>
          <w:sz w:val="22"/>
          <w:szCs w:val="22"/>
        </w:rPr>
        <w:lastRenderedPageBreak/>
        <w:t>nessuno, da solo, può permettersi di affrontare appieno. L’aggregazione</w:t>
      </w:r>
      <w:r w:rsidRPr="00C270EB">
        <w:rPr>
          <w:rStyle w:val="apple-converted-space"/>
          <w:rFonts w:ascii="Helvetica" w:hAnsi="Helvetica"/>
          <w:i/>
          <w:iCs/>
          <w:color w:val="000000" w:themeColor="text1"/>
          <w:sz w:val="22"/>
          <w:szCs w:val="22"/>
        </w:rPr>
        <w:t> </w:t>
      </w:r>
      <w:r w:rsidRPr="00C270EB">
        <w:rPr>
          <w:rFonts w:ascii="Helvetica" w:hAnsi="Helvetica"/>
          <w:i/>
          <w:iCs/>
          <w:color w:val="000000" w:themeColor="text1"/>
          <w:sz w:val="22"/>
          <w:szCs w:val="22"/>
        </w:rPr>
        <w:t>non solo aziendale ma anche di innovazioni e di Paesi</w:t>
      </w:r>
      <w:r w:rsidRPr="00C270EB">
        <w:rPr>
          <w:rStyle w:val="apple-converted-space"/>
          <w:rFonts w:ascii="Helvetica" w:hAnsi="Helvetica"/>
          <w:i/>
          <w:iCs/>
          <w:color w:val="000000" w:themeColor="text1"/>
          <w:sz w:val="22"/>
          <w:szCs w:val="22"/>
        </w:rPr>
        <w:t> </w:t>
      </w:r>
      <w:r w:rsidRPr="00C270EB">
        <w:rPr>
          <w:rFonts w:ascii="Helvetica" w:hAnsi="Helvetica"/>
          <w:i/>
          <w:iCs/>
          <w:color w:val="000000" w:themeColor="text1"/>
          <w:sz w:val="22"/>
          <w:szCs w:val="22"/>
        </w:rPr>
        <w:t xml:space="preserve">è il modo più intelligente per proteggere e far crescere l’identità del Made in </w:t>
      </w:r>
      <w:proofErr w:type="spellStart"/>
      <w:r w:rsidRPr="00C270EB">
        <w:rPr>
          <w:rFonts w:ascii="Helvetica" w:hAnsi="Helvetica"/>
          <w:i/>
          <w:iCs/>
          <w:color w:val="000000" w:themeColor="text1"/>
          <w:sz w:val="22"/>
          <w:szCs w:val="22"/>
        </w:rPr>
        <w:t>Sportsystem</w:t>
      </w:r>
      <w:proofErr w:type="spellEnd"/>
      <w:r w:rsidRPr="00C270EB">
        <w:rPr>
          <w:rFonts w:ascii="Helvetica" w:hAnsi="Helvetica"/>
          <w:i/>
          <w:iCs/>
          <w:color w:val="000000" w:themeColor="text1"/>
          <w:sz w:val="22"/>
          <w:szCs w:val="22"/>
        </w:rPr>
        <w:t xml:space="preserve"> e insieme ad essa la riconoscibilità e il posizionamento di tutte le imprese che ne fanno parte.</w:t>
      </w:r>
    </w:p>
    <w:p w14:paraId="1F195C24" w14:textId="42A207AF" w:rsidR="00C270EB" w:rsidRPr="00C270EB" w:rsidRDefault="00C270EB" w:rsidP="00C270EB">
      <w:pPr>
        <w:rPr>
          <w:rFonts w:ascii="Aptos" w:hAnsi="Aptos"/>
          <w:color w:val="000000" w:themeColor="text1"/>
        </w:rPr>
      </w:pPr>
      <w:r w:rsidRPr="00C270EB">
        <w:rPr>
          <w:rFonts w:ascii="Helvetica" w:hAnsi="Helvetica"/>
          <w:i/>
          <w:iCs/>
          <w:color w:val="000000" w:themeColor="text1"/>
          <w:sz w:val="22"/>
          <w:szCs w:val="22"/>
        </w:rPr>
        <w:t>Penso al ricambio generazionale che fatica a decollare, alla piccola impresa che arretra mentre cresce la grande dimensione: sono sfide vere, ma sono anche l’occasione per innovare non solo nel prodotto, ma</w:t>
      </w:r>
      <w:r w:rsidRPr="00C270EB">
        <w:rPr>
          <w:rStyle w:val="apple-converted-space"/>
          <w:rFonts w:ascii="Helvetica" w:hAnsi="Helvetica"/>
          <w:i/>
          <w:iCs/>
          <w:color w:val="000000" w:themeColor="text1"/>
          <w:sz w:val="22"/>
          <w:szCs w:val="22"/>
        </w:rPr>
        <w:t> </w:t>
      </w:r>
      <w:r w:rsidRPr="00C270EB">
        <w:rPr>
          <w:rFonts w:ascii="Helvetica" w:hAnsi="Helvetica"/>
          <w:i/>
          <w:iCs/>
          <w:color w:val="000000" w:themeColor="text1"/>
          <w:sz w:val="22"/>
          <w:szCs w:val="22"/>
        </w:rPr>
        <w:t>anche nel modo stesso di fare impresa e di promuovere la nostra storia e le nostre profonde radici. Sono queste che, se integrate e contaminate con un mercato globale, faranno la differenza. Le Olimpiadi di Milano Cortina, il legame sempre più stretto con il turismo di montagna, le nuove tecnologie digitali: sono tutte porte aperte, e sta a noi avere il coraggio di attraversarle insieme.</w:t>
      </w:r>
    </w:p>
    <w:p w14:paraId="2AF09ACF" w14:textId="77777777" w:rsidR="00C270EB" w:rsidRPr="00C270EB" w:rsidRDefault="00C270EB" w:rsidP="00C270EB">
      <w:pPr>
        <w:rPr>
          <w:rFonts w:ascii="Aptos" w:hAnsi="Aptos"/>
          <w:color w:val="000000" w:themeColor="text1"/>
        </w:rPr>
      </w:pPr>
      <w:r w:rsidRPr="00C270EB">
        <w:rPr>
          <w:rFonts w:ascii="Helvetica" w:hAnsi="Helvetica"/>
          <w:i/>
          <w:iCs/>
          <w:color w:val="000000" w:themeColor="text1"/>
          <w:sz w:val="22"/>
          <w:szCs w:val="22"/>
        </w:rPr>
        <w:t>È il momento di fare squadra, davvero: tra imprese grandi e piccole, tra generazioni diverse, tra chi produce e chi innova. Chiedo alle nostre aziende di avere il coraggio di guardare oltre il proprio perimetro, di unire competenze e visioni, perché solo così il nostro Distretto potrà restare quello che è sempre stato: un luogo dove la passione per il prodotto si trasforma in eccellenza riconosciuta nel mondo.”</w:t>
      </w:r>
    </w:p>
    <w:p w14:paraId="5AB9FDDC" w14:textId="77777777" w:rsidR="00F338C6" w:rsidRPr="00162369" w:rsidRDefault="00F338C6" w:rsidP="009A11D0">
      <w:pPr>
        <w:jc w:val="both"/>
        <w:rPr>
          <w:rFonts w:ascii="Helvetica" w:hAnsi="Helvetica"/>
          <w:color w:val="000000" w:themeColor="text1"/>
          <w:sz w:val="22"/>
          <w:szCs w:val="22"/>
        </w:rPr>
      </w:pPr>
    </w:p>
    <w:p w14:paraId="44A9F4E4" w14:textId="701C2381" w:rsidR="00162369" w:rsidRDefault="00AE6E12" w:rsidP="001E302C">
      <w:pPr>
        <w:rPr>
          <w:rFonts w:ascii="Helvetica" w:hAnsi="Helvetica"/>
          <w:b/>
          <w:bCs/>
          <w:color w:val="000000" w:themeColor="text1"/>
          <w:sz w:val="22"/>
          <w:szCs w:val="22"/>
        </w:rPr>
      </w:pPr>
      <w:r w:rsidRPr="00162369">
        <w:rPr>
          <w:rFonts w:ascii="Helvetica" w:hAnsi="Helvetica"/>
          <w:b/>
          <w:bCs/>
          <w:color w:val="000000" w:themeColor="text1"/>
          <w:sz w:val="22"/>
          <w:szCs w:val="22"/>
        </w:rPr>
        <w:t>Dichiarazione di</w:t>
      </w:r>
      <w:r w:rsidR="00363BE0" w:rsidRPr="00162369">
        <w:rPr>
          <w:rFonts w:ascii="Helvetica" w:hAnsi="Helvetica"/>
          <w:b/>
          <w:bCs/>
          <w:color w:val="000000" w:themeColor="text1"/>
          <w:sz w:val="22"/>
          <w:szCs w:val="22"/>
        </w:rPr>
        <w:t xml:space="preserve"> Mario Pozza, </w:t>
      </w:r>
      <w:r w:rsidRPr="00162369">
        <w:rPr>
          <w:rFonts w:ascii="Helvetica" w:hAnsi="Helvetica"/>
          <w:b/>
          <w:bCs/>
          <w:color w:val="000000" w:themeColor="text1"/>
          <w:sz w:val="22"/>
          <w:szCs w:val="22"/>
        </w:rPr>
        <w:t>Presidente Camera di Commercio Treviso-Belluno</w:t>
      </w:r>
      <w:r w:rsidR="002F54A3" w:rsidRPr="00162369">
        <w:rPr>
          <w:rFonts w:ascii="Helvetica" w:hAnsi="Helvetica"/>
          <w:b/>
          <w:bCs/>
          <w:color w:val="000000" w:themeColor="text1"/>
          <w:sz w:val="22"/>
          <w:szCs w:val="22"/>
        </w:rPr>
        <w:t xml:space="preserve"> </w:t>
      </w:r>
      <w:r w:rsidRPr="00162369">
        <w:rPr>
          <w:rFonts w:ascii="Helvetica" w:hAnsi="Helvetica"/>
          <w:b/>
          <w:bCs/>
          <w:color w:val="000000" w:themeColor="text1"/>
          <w:sz w:val="22"/>
          <w:szCs w:val="22"/>
        </w:rPr>
        <w:t>|</w:t>
      </w:r>
      <w:r w:rsidR="002F54A3" w:rsidRPr="00162369">
        <w:rPr>
          <w:rFonts w:ascii="Helvetica" w:hAnsi="Helvetica"/>
          <w:b/>
          <w:bCs/>
          <w:color w:val="000000" w:themeColor="text1"/>
          <w:sz w:val="22"/>
          <w:szCs w:val="22"/>
        </w:rPr>
        <w:t xml:space="preserve"> </w:t>
      </w:r>
      <w:r w:rsidRPr="00162369">
        <w:rPr>
          <w:rFonts w:ascii="Helvetica" w:hAnsi="Helvetica"/>
          <w:b/>
          <w:bCs/>
          <w:color w:val="000000" w:themeColor="text1"/>
          <w:sz w:val="22"/>
          <w:szCs w:val="22"/>
        </w:rPr>
        <w:t>Dolomiti</w:t>
      </w:r>
    </w:p>
    <w:p w14:paraId="0541C43B" w14:textId="77777777" w:rsidR="00A5190D" w:rsidRPr="00162369" w:rsidRDefault="00A5190D" w:rsidP="001E302C">
      <w:pPr>
        <w:rPr>
          <w:rFonts w:ascii="Helvetica" w:hAnsi="Helvetica"/>
          <w:b/>
          <w:bCs/>
          <w:color w:val="000000" w:themeColor="text1"/>
          <w:sz w:val="22"/>
          <w:szCs w:val="22"/>
        </w:rPr>
      </w:pPr>
    </w:p>
    <w:p w14:paraId="52B7438D" w14:textId="77777777" w:rsidR="00BC4E3F" w:rsidRDefault="00B7438B" w:rsidP="0006660E">
      <w:pPr>
        <w:jc w:val="both"/>
        <w:rPr>
          <w:rFonts w:ascii="Helvetica" w:hAnsi="Helvetica"/>
          <w:i/>
          <w:iCs/>
          <w:color w:val="000000" w:themeColor="text1"/>
          <w:sz w:val="22"/>
          <w:szCs w:val="22"/>
        </w:rPr>
      </w:pPr>
      <w:r>
        <w:rPr>
          <w:rFonts w:ascii="Helvetica" w:hAnsi="Helvetica"/>
          <w:i/>
          <w:iCs/>
          <w:color w:val="000000" w:themeColor="text1"/>
          <w:sz w:val="22"/>
          <w:szCs w:val="22"/>
        </w:rPr>
        <w:t>“</w:t>
      </w:r>
      <w:r w:rsidR="0006660E" w:rsidRPr="0006660E">
        <w:rPr>
          <w:rFonts w:ascii="Helvetica" w:hAnsi="Helvetica"/>
          <w:i/>
          <w:iCs/>
          <w:color w:val="000000" w:themeColor="text1"/>
          <w:sz w:val="22"/>
          <w:szCs w:val="22"/>
        </w:rPr>
        <w:t xml:space="preserve">Il distretto dello </w:t>
      </w:r>
      <w:proofErr w:type="spellStart"/>
      <w:r w:rsidR="0006660E" w:rsidRPr="0006660E">
        <w:rPr>
          <w:rFonts w:ascii="Helvetica" w:hAnsi="Helvetica"/>
          <w:i/>
          <w:iCs/>
          <w:color w:val="000000" w:themeColor="text1"/>
          <w:sz w:val="22"/>
          <w:szCs w:val="22"/>
        </w:rPr>
        <w:t>Sportsystem</w:t>
      </w:r>
      <w:proofErr w:type="spellEnd"/>
      <w:r w:rsidR="0006660E" w:rsidRPr="0006660E">
        <w:rPr>
          <w:rFonts w:ascii="Helvetica" w:hAnsi="Helvetica"/>
          <w:i/>
          <w:iCs/>
          <w:color w:val="000000" w:themeColor="text1"/>
          <w:sz w:val="22"/>
          <w:szCs w:val="22"/>
        </w:rPr>
        <w:t xml:space="preserve"> ha conosciuto da tempo un’apertura internazionale della propria catena del valore che anche negli ultimi anni continua a guidare l’evoluzione del proprio tessuto produttivo: crescita delle filiali, ricomposizione della base imprenditoriale verso la medio-grande dimensione, spinta al cambiamento anche della piccola impresa, per stare al passo con le sfide tecnologiche e l’esigenza di una maggiore integrazione versatile nella filiera. Il tutto in quadro di tenuta, sia del numero delle imprese che dell’occupazione. </w:t>
      </w:r>
    </w:p>
    <w:p w14:paraId="65E8C5A2" w14:textId="2DF2B284" w:rsidR="00BC4E3F" w:rsidRDefault="0006660E" w:rsidP="0006660E">
      <w:pPr>
        <w:jc w:val="both"/>
        <w:rPr>
          <w:rFonts w:ascii="Helvetica" w:hAnsi="Helvetica"/>
          <w:i/>
          <w:iCs/>
          <w:color w:val="000000" w:themeColor="text1"/>
          <w:sz w:val="22"/>
          <w:szCs w:val="22"/>
        </w:rPr>
      </w:pPr>
      <w:r w:rsidRPr="0006660E">
        <w:rPr>
          <w:rFonts w:ascii="Helvetica" w:hAnsi="Helvetica"/>
          <w:i/>
          <w:iCs/>
          <w:color w:val="000000" w:themeColor="text1"/>
          <w:sz w:val="22"/>
          <w:szCs w:val="22"/>
        </w:rPr>
        <w:t xml:space="preserve">Il vero rischio strutturale che si avverte è la questione generazionale: la compagine imprenditoriale sta invecchiando, il 72% dei soci, titolari o amministratori, ha più di 50 anni, con un know-how distintivo che ha costituito per decenni il principale vantaggio competitivo del distretto ma che ora deve essere messo in continuità con le nuove generazioni. </w:t>
      </w:r>
    </w:p>
    <w:p w14:paraId="387ED843" w14:textId="77777777" w:rsidR="00BC4E3F" w:rsidRDefault="0006660E" w:rsidP="0006660E">
      <w:pPr>
        <w:jc w:val="both"/>
        <w:rPr>
          <w:rFonts w:ascii="Helvetica" w:hAnsi="Helvetica"/>
          <w:i/>
          <w:iCs/>
          <w:color w:val="000000" w:themeColor="text1"/>
          <w:sz w:val="22"/>
          <w:szCs w:val="22"/>
        </w:rPr>
      </w:pPr>
      <w:r w:rsidRPr="0006660E">
        <w:rPr>
          <w:rFonts w:ascii="Helvetica" w:hAnsi="Helvetica"/>
          <w:i/>
          <w:iCs/>
          <w:color w:val="000000" w:themeColor="text1"/>
          <w:sz w:val="22"/>
          <w:szCs w:val="22"/>
        </w:rPr>
        <w:t>Nuove sfide, legate alle tecnologie e ai correlati processi di riorganizzazione, nuove forze, nuove energie lavorative. Tra le leve per attrarre nuovo capitale umano, sono certo sia importante il racconto di un tessuto produttivo che spesso resta sottovalutato: parliamo di multinazionali, ma anche di realtà partecipate da private equity e fondi di investimento, con headquarter integrati in network internazionali e accesso diretto a mercati, capitali e competenze globali. Il distretto rappresenta imprese ad altissimo contenuto tecnologico, con una governance orientata alla sostenibilità, capaci di offrire welfare aziendale e percorsi di crescita professionale di livello assoluto, esattamente ciò che la generazione più giovane considera, oggi, un fattore determinante nella scelta del lavoro.</w:t>
      </w:r>
    </w:p>
    <w:p w14:paraId="7C356C18" w14:textId="3BE76E4A" w:rsidR="00006427" w:rsidRDefault="0006660E" w:rsidP="0006660E">
      <w:pPr>
        <w:jc w:val="both"/>
        <w:rPr>
          <w:rFonts w:ascii="Helvetica" w:hAnsi="Helvetica"/>
          <w:i/>
          <w:iCs/>
          <w:color w:val="000000" w:themeColor="text1"/>
          <w:sz w:val="22"/>
          <w:szCs w:val="22"/>
        </w:rPr>
      </w:pPr>
      <w:r w:rsidRPr="0006660E">
        <w:rPr>
          <w:rFonts w:ascii="Helvetica" w:hAnsi="Helvetica"/>
          <w:i/>
          <w:iCs/>
          <w:color w:val="000000" w:themeColor="text1"/>
          <w:sz w:val="22"/>
          <w:szCs w:val="22"/>
        </w:rPr>
        <w:t xml:space="preserve">Occorre estendere questo racconto anche alle piccole imprese di eccellenza e accompagnarle a mettersi assieme, a ricercare nelle reti maggiore competitività, anche a gestire la continuità d’impresa con nuovi strumenti. I Giochi  Olimpici e Paralimpici di Milano Cortina 2026 sono stati vetrina delle calzature e attrezzature progettate o prodotte nel distretto dello </w:t>
      </w:r>
      <w:proofErr w:type="spellStart"/>
      <w:r w:rsidRPr="0006660E">
        <w:rPr>
          <w:rFonts w:ascii="Helvetica" w:hAnsi="Helvetica"/>
          <w:i/>
          <w:iCs/>
          <w:color w:val="000000" w:themeColor="text1"/>
          <w:sz w:val="22"/>
          <w:szCs w:val="22"/>
        </w:rPr>
        <w:t>Sportsystem</w:t>
      </w:r>
      <w:proofErr w:type="spellEnd"/>
      <w:r w:rsidRPr="0006660E">
        <w:rPr>
          <w:rFonts w:ascii="Helvetica" w:hAnsi="Helvetica"/>
          <w:i/>
          <w:iCs/>
          <w:color w:val="000000" w:themeColor="text1"/>
          <w:sz w:val="22"/>
          <w:szCs w:val="22"/>
        </w:rPr>
        <w:t xml:space="preserve">, confermando un posizionamento di leadership mondiale che pochi comparti manifatturieri italiani possono vantare. L’innovazione tecnologica e il know-how distintivo dello </w:t>
      </w:r>
      <w:proofErr w:type="spellStart"/>
      <w:r w:rsidRPr="0006660E">
        <w:rPr>
          <w:rFonts w:ascii="Helvetica" w:hAnsi="Helvetica"/>
          <w:i/>
          <w:iCs/>
          <w:color w:val="000000" w:themeColor="text1"/>
          <w:sz w:val="22"/>
          <w:szCs w:val="22"/>
        </w:rPr>
        <w:t>Sportsystem</w:t>
      </w:r>
      <w:proofErr w:type="spellEnd"/>
      <w:r w:rsidRPr="0006660E">
        <w:rPr>
          <w:rFonts w:ascii="Helvetica" w:hAnsi="Helvetica"/>
          <w:i/>
          <w:iCs/>
          <w:color w:val="000000" w:themeColor="text1"/>
          <w:sz w:val="22"/>
          <w:szCs w:val="22"/>
        </w:rPr>
        <w:t xml:space="preserve"> restano un asset competitivo di rilevanza globale</w:t>
      </w:r>
      <w:r w:rsidR="00B7438B">
        <w:rPr>
          <w:rFonts w:ascii="Helvetica" w:hAnsi="Helvetica"/>
          <w:i/>
          <w:iCs/>
          <w:color w:val="000000" w:themeColor="text1"/>
          <w:sz w:val="22"/>
          <w:szCs w:val="22"/>
        </w:rPr>
        <w:t>”</w:t>
      </w:r>
      <w:r w:rsidRPr="0006660E">
        <w:rPr>
          <w:rFonts w:ascii="Helvetica" w:hAnsi="Helvetica"/>
          <w:i/>
          <w:iCs/>
          <w:color w:val="000000" w:themeColor="text1"/>
          <w:sz w:val="22"/>
          <w:szCs w:val="22"/>
        </w:rPr>
        <w:t>.</w:t>
      </w:r>
    </w:p>
    <w:p w14:paraId="0BE44799" w14:textId="77777777" w:rsidR="0006660E" w:rsidRPr="00162369" w:rsidRDefault="0006660E" w:rsidP="001E302C">
      <w:pPr>
        <w:rPr>
          <w:rFonts w:ascii="Helvetica" w:hAnsi="Helvetica"/>
          <w:b/>
          <w:bCs/>
          <w:color w:val="000000" w:themeColor="text1"/>
          <w:sz w:val="22"/>
          <w:szCs w:val="22"/>
        </w:rPr>
      </w:pPr>
    </w:p>
    <w:p w14:paraId="1C3808D2" w14:textId="6EDACE14" w:rsidR="00363BE0" w:rsidRDefault="00875E08" w:rsidP="001E302C">
      <w:pPr>
        <w:rPr>
          <w:rFonts w:ascii="Helvetica" w:hAnsi="Helvetica"/>
          <w:b/>
          <w:bCs/>
          <w:color w:val="000000" w:themeColor="text1"/>
          <w:sz w:val="22"/>
          <w:szCs w:val="22"/>
        </w:rPr>
      </w:pPr>
      <w:r w:rsidRPr="00162369">
        <w:rPr>
          <w:rFonts w:ascii="Helvetica" w:hAnsi="Helvetica"/>
          <w:b/>
          <w:bCs/>
          <w:color w:val="000000" w:themeColor="text1"/>
          <w:sz w:val="22"/>
          <w:szCs w:val="22"/>
        </w:rPr>
        <w:t>Dichiarazione di</w:t>
      </w:r>
      <w:r w:rsidR="00363BE0" w:rsidRPr="00162369">
        <w:rPr>
          <w:rFonts w:ascii="Helvetica" w:hAnsi="Helvetica"/>
          <w:b/>
          <w:bCs/>
          <w:color w:val="000000" w:themeColor="text1"/>
          <w:sz w:val="22"/>
          <w:szCs w:val="22"/>
        </w:rPr>
        <w:t xml:space="preserve"> Pietro Pelù, Direttore Commerciale Imprese </w:t>
      </w:r>
      <w:r w:rsidRPr="00162369">
        <w:rPr>
          <w:rFonts w:ascii="Helvetica" w:hAnsi="Helvetica"/>
          <w:b/>
          <w:bCs/>
          <w:color w:val="000000" w:themeColor="text1"/>
          <w:sz w:val="22"/>
          <w:szCs w:val="22"/>
        </w:rPr>
        <w:t xml:space="preserve">Veneto Est e FVG di </w:t>
      </w:r>
      <w:r w:rsidR="00363BE0" w:rsidRPr="00162369">
        <w:rPr>
          <w:rFonts w:ascii="Helvetica" w:hAnsi="Helvetica"/>
          <w:b/>
          <w:bCs/>
          <w:color w:val="000000" w:themeColor="text1"/>
          <w:sz w:val="22"/>
          <w:szCs w:val="22"/>
        </w:rPr>
        <w:t>Intesa Sanpaolo</w:t>
      </w:r>
    </w:p>
    <w:p w14:paraId="11EFD948" w14:textId="77777777" w:rsidR="00BC4E3F" w:rsidRPr="00162369" w:rsidRDefault="00BC4E3F" w:rsidP="001E302C">
      <w:pPr>
        <w:rPr>
          <w:rFonts w:ascii="Helvetica" w:hAnsi="Helvetica"/>
          <w:b/>
          <w:bCs/>
          <w:color w:val="000000" w:themeColor="text1"/>
          <w:sz w:val="22"/>
          <w:szCs w:val="22"/>
        </w:rPr>
      </w:pPr>
    </w:p>
    <w:p w14:paraId="51BADF5D" w14:textId="77777777" w:rsidR="00BC4E3F" w:rsidRDefault="00183A34" w:rsidP="00B7438B">
      <w:pPr>
        <w:jc w:val="both"/>
        <w:rPr>
          <w:rFonts w:ascii="Helvetica" w:hAnsi="Helvetica"/>
          <w:i/>
          <w:iCs/>
          <w:color w:val="000000" w:themeColor="text1"/>
          <w:sz w:val="22"/>
          <w:szCs w:val="22"/>
        </w:rPr>
      </w:pPr>
      <w:r w:rsidRPr="00162369">
        <w:rPr>
          <w:rFonts w:ascii="Helvetica" w:hAnsi="Helvetica"/>
          <w:i/>
          <w:iCs/>
          <w:color w:val="000000" w:themeColor="text1"/>
          <w:sz w:val="22"/>
          <w:szCs w:val="22"/>
        </w:rPr>
        <w:t xml:space="preserve">“Le imprese dello </w:t>
      </w:r>
      <w:proofErr w:type="spellStart"/>
      <w:r w:rsidRPr="00162369">
        <w:rPr>
          <w:rFonts w:ascii="Helvetica" w:hAnsi="Helvetica"/>
          <w:i/>
          <w:iCs/>
          <w:color w:val="000000" w:themeColor="text1"/>
          <w:sz w:val="22"/>
          <w:szCs w:val="22"/>
        </w:rPr>
        <w:t>Sportsystem</w:t>
      </w:r>
      <w:proofErr w:type="spellEnd"/>
      <w:r w:rsidRPr="00162369">
        <w:rPr>
          <w:rFonts w:ascii="Helvetica" w:hAnsi="Helvetica"/>
          <w:i/>
          <w:iCs/>
          <w:color w:val="000000" w:themeColor="text1"/>
          <w:sz w:val="22"/>
          <w:szCs w:val="22"/>
        </w:rPr>
        <w:t xml:space="preserve"> di Montebelluna continuano a dimostrare una forte capacità di evolvere e innovare, mantenendo competitivo il distretto sui mercati internazionali, grazie anche alla </w:t>
      </w:r>
      <w:r w:rsidRPr="00162369">
        <w:rPr>
          <w:rFonts w:ascii="Helvetica" w:hAnsi="Helvetica"/>
          <w:i/>
          <w:iCs/>
          <w:color w:val="000000" w:themeColor="text1"/>
          <w:sz w:val="22"/>
          <w:szCs w:val="22"/>
        </w:rPr>
        <w:lastRenderedPageBreak/>
        <w:t>leva dei grandi eventi sportivi che rafforzano il posizionamento internazionale del Distretto. Nella fase di incertezza che stiamo attraversando la crescita delle imprese si realizza attraverso l’innovazione, la ricerca di nuovi materiali, la digitalizzazione e la transizione sostenibile.</w:t>
      </w:r>
    </w:p>
    <w:p w14:paraId="30395CFD" w14:textId="7DCD8D83" w:rsidR="001E302C" w:rsidRDefault="00183A34" w:rsidP="00B7438B">
      <w:pPr>
        <w:jc w:val="both"/>
        <w:rPr>
          <w:rFonts w:ascii="Helvetica" w:hAnsi="Helvetica"/>
          <w:i/>
          <w:iCs/>
          <w:color w:val="000000" w:themeColor="text1"/>
          <w:sz w:val="22"/>
          <w:szCs w:val="22"/>
        </w:rPr>
      </w:pPr>
      <w:r w:rsidRPr="00162369">
        <w:rPr>
          <w:rFonts w:ascii="Helvetica" w:hAnsi="Helvetica"/>
          <w:i/>
          <w:iCs/>
          <w:color w:val="000000" w:themeColor="text1"/>
          <w:sz w:val="22"/>
          <w:szCs w:val="22"/>
        </w:rPr>
        <w:t>Come banca sosteniamo questi percorsi di trasformazione con soluzioni dedicate affiancate da consulenza specialistica in ambito di finanza straordinaria per supportare crescita, rafforzamento patrimoniale ed evoluzione degli assetti di governance. Nel primo trimestre del 2026 abbiamo erogato oltre 1 miliardo di euro a famiglie e imprese del Nordest”.</w:t>
      </w:r>
    </w:p>
    <w:p w14:paraId="572FD9D7" w14:textId="77777777" w:rsidR="008119BA" w:rsidRPr="00162369" w:rsidRDefault="008119BA" w:rsidP="00B7438B">
      <w:pPr>
        <w:jc w:val="both"/>
        <w:rPr>
          <w:rFonts w:ascii="Helvetica" w:hAnsi="Helvetica"/>
          <w:i/>
          <w:iCs/>
          <w:color w:val="000000" w:themeColor="text1"/>
          <w:sz w:val="22"/>
          <w:szCs w:val="22"/>
        </w:rPr>
      </w:pPr>
    </w:p>
    <w:p w14:paraId="73ADED03" w14:textId="77777777" w:rsidR="00321343" w:rsidRPr="00321343" w:rsidRDefault="00321343" w:rsidP="001E302C">
      <w:pPr>
        <w:rPr>
          <w:rFonts w:ascii="Helvetica" w:hAnsi="Helvetica"/>
          <w:i/>
          <w:iCs/>
          <w:color w:val="000000" w:themeColor="text1"/>
          <w:sz w:val="22"/>
          <w:szCs w:val="22"/>
        </w:rPr>
      </w:pPr>
    </w:p>
    <w:p w14:paraId="54328A59" w14:textId="77777777" w:rsidR="001E302C" w:rsidRPr="00321343" w:rsidRDefault="001E302C" w:rsidP="001E302C">
      <w:pPr>
        <w:jc w:val="center"/>
        <w:rPr>
          <w:rFonts w:ascii="Helvetica" w:hAnsi="Helvetica" w:cs="Arial"/>
          <w:color w:val="000000" w:themeColor="text1"/>
          <w:sz w:val="22"/>
          <w:szCs w:val="22"/>
        </w:rPr>
      </w:pPr>
    </w:p>
    <w:p w14:paraId="54FEDBBF" w14:textId="2E8CBB2B" w:rsidR="005F5BB5" w:rsidRPr="00321343" w:rsidRDefault="005F5BB5" w:rsidP="0058080A">
      <w:pPr>
        <w:jc w:val="both"/>
        <w:rPr>
          <w:rFonts w:ascii="Helvetica" w:hAnsi="Helvetica"/>
          <w:b/>
          <w:bCs/>
          <w:color w:val="000000" w:themeColor="text1"/>
          <w:sz w:val="22"/>
          <w:szCs w:val="22"/>
        </w:rPr>
      </w:pPr>
      <w:r w:rsidRPr="00321343">
        <w:rPr>
          <w:rFonts w:ascii="Helvetica" w:hAnsi="Helvetica"/>
          <w:b/>
          <w:bCs/>
          <w:color w:val="000000" w:themeColor="text1"/>
          <w:sz w:val="22"/>
          <w:szCs w:val="22"/>
        </w:rPr>
        <w:t>Contatti stampa</w:t>
      </w:r>
    </w:p>
    <w:p w14:paraId="75318DAA" w14:textId="77777777" w:rsidR="005F5BB5" w:rsidRPr="00321343" w:rsidRDefault="005F5BB5" w:rsidP="0058080A">
      <w:pPr>
        <w:jc w:val="both"/>
        <w:rPr>
          <w:rFonts w:ascii="Helvetica" w:hAnsi="Helvetica"/>
          <w:b/>
          <w:bCs/>
          <w:color w:val="000000" w:themeColor="text1"/>
          <w:sz w:val="22"/>
          <w:szCs w:val="22"/>
        </w:rPr>
      </w:pPr>
    </w:p>
    <w:p w14:paraId="5993E366" w14:textId="77777777" w:rsidR="001E302C" w:rsidRPr="00321343" w:rsidRDefault="005F5BB5" w:rsidP="0058080A">
      <w:pPr>
        <w:jc w:val="both"/>
        <w:rPr>
          <w:rFonts w:ascii="Helvetica" w:hAnsi="Helvetica"/>
          <w:color w:val="000000" w:themeColor="text1"/>
          <w:sz w:val="22"/>
          <w:szCs w:val="22"/>
        </w:rPr>
      </w:pPr>
      <w:r w:rsidRPr="00321343">
        <w:rPr>
          <w:rFonts w:ascii="Helvetica" w:hAnsi="Helvetica"/>
          <w:b/>
          <w:bCs/>
          <w:color w:val="000000" w:themeColor="text1"/>
          <w:sz w:val="22"/>
          <w:szCs w:val="22"/>
        </w:rPr>
        <w:t xml:space="preserve">Fondazione </w:t>
      </w:r>
      <w:proofErr w:type="spellStart"/>
      <w:r w:rsidRPr="00321343">
        <w:rPr>
          <w:rFonts w:ascii="Helvetica" w:hAnsi="Helvetica"/>
          <w:b/>
          <w:bCs/>
          <w:color w:val="000000" w:themeColor="text1"/>
          <w:sz w:val="22"/>
          <w:szCs w:val="22"/>
        </w:rPr>
        <w:t>Sportsystem</w:t>
      </w:r>
      <w:proofErr w:type="spellEnd"/>
      <w:r w:rsidR="001E302C" w:rsidRPr="00321343">
        <w:rPr>
          <w:rFonts w:ascii="Helvetica" w:hAnsi="Helvetica"/>
          <w:b/>
          <w:bCs/>
          <w:color w:val="000000" w:themeColor="text1"/>
          <w:sz w:val="22"/>
          <w:szCs w:val="22"/>
        </w:rPr>
        <w:t xml:space="preserve">/ </w:t>
      </w:r>
      <w:r w:rsidRPr="00321343">
        <w:rPr>
          <w:rFonts w:ascii="Helvetica" w:hAnsi="Helvetica"/>
          <w:b/>
          <w:bCs/>
          <w:color w:val="000000" w:themeColor="text1"/>
          <w:sz w:val="22"/>
          <w:szCs w:val="22"/>
        </w:rPr>
        <w:t>Michela Saviane</w:t>
      </w:r>
    </w:p>
    <w:p w14:paraId="64074AB9" w14:textId="4CE71EC2" w:rsidR="005F5BB5" w:rsidRPr="00321343" w:rsidRDefault="005F5BB5" w:rsidP="0058080A">
      <w:pPr>
        <w:jc w:val="both"/>
        <w:rPr>
          <w:rFonts w:ascii="Helvetica" w:hAnsi="Helvetica"/>
          <w:b/>
          <w:bCs/>
          <w:color w:val="000000" w:themeColor="text1"/>
          <w:sz w:val="22"/>
          <w:szCs w:val="22"/>
        </w:rPr>
      </w:pPr>
      <w:r w:rsidRPr="00321343">
        <w:rPr>
          <w:rFonts w:ascii="Helvetica" w:hAnsi="Helvetica"/>
          <w:color w:val="000000" w:themeColor="text1"/>
          <w:sz w:val="22"/>
          <w:szCs w:val="22"/>
        </w:rPr>
        <w:t>335.1358692</w:t>
      </w:r>
    </w:p>
    <w:p w14:paraId="72C2FAAC" w14:textId="22A6E600" w:rsidR="005F5BB5" w:rsidRPr="00321343" w:rsidRDefault="005F5BB5" w:rsidP="0058080A">
      <w:pPr>
        <w:jc w:val="both"/>
        <w:rPr>
          <w:rFonts w:ascii="Helvetica" w:hAnsi="Helvetica"/>
          <w:color w:val="000000" w:themeColor="text1"/>
          <w:sz w:val="22"/>
          <w:szCs w:val="22"/>
        </w:rPr>
      </w:pPr>
      <w:hyperlink r:id="rId7" w:history="1">
        <w:r w:rsidRPr="00321343">
          <w:rPr>
            <w:rStyle w:val="Collegamentoipertestuale"/>
            <w:rFonts w:ascii="Helvetica" w:hAnsi="Helvetica"/>
            <w:color w:val="000000" w:themeColor="text1"/>
            <w:sz w:val="22"/>
            <w:szCs w:val="22"/>
          </w:rPr>
          <w:t>comunicazione@fondazionesportsystem.com</w:t>
        </w:r>
      </w:hyperlink>
    </w:p>
    <w:p w14:paraId="674D6FA0" w14:textId="77777777" w:rsidR="005F5BB5" w:rsidRPr="00321343" w:rsidRDefault="005F5BB5" w:rsidP="0058080A">
      <w:pPr>
        <w:jc w:val="both"/>
        <w:rPr>
          <w:rFonts w:ascii="Helvetica" w:hAnsi="Helvetica"/>
          <w:color w:val="000000" w:themeColor="text1"/>
          <w:sz w:val="22"/>
          <w:szCs w:val="22"/>
        </w:rPr>
      </w:pPr>
    </w:p>
    <w:p w14:paraId="02684997" w14:textId="73AFB379" w:rsidR="005F5BB5" w:rsidRPr="00321343" w:rsidRDefault="005F5BB5" w:rsidP="005F5BB5">
      <w:pPr>
        <w:rPr>
          <w:rFonts w:ascii="Helvetica" w:hAnsi="Helvetica"/>
          <w:b/>
          <w:bCs/>
          <w:color w:val="000000" w:themeColor="text1"/>
          <w:sz w:val="22"/>
          <w:szCs w:val="22"/>
        </w:rPr>
      </w:pPr>
      <w:r w:rsidRPr="00321343">
        <w:rPr>
          <w:rFonts w:ascii="Helvetica" w:hAnsi="Helvetica"/>
          <w:b/>
          <w:bCs/>
          <w:color w:val="000000" w:themeColor="text1"/>
          <w:sz w:val="22"/>
          <w:szCs w:val="22"/>
        </w:rPr>
        <w:t>Camera di Commercio Treviso-Belluno | Dolomiti</w:t>
      </w:r>
      <w:r w:rsidR="001E302C" w:rsidRPr="00321343">
        <w:rPr>
          <w:rFonts w:ascii="Helvetica" w:hAnsi="Helvetica"/>
          <w:b/>
          <w:bCs/>
          <w:color w:val="000000" w:themeColor="text1"/>
          <w:sz w:val="22"/>
          <w:szCs w:val="22"/>
        </w:rPr>
        <w:t>/ Silvia Trevisan</w:t>
      </w:r>
      <w:r w:rsidRPr="00321343">
        <w:rPr>
          <w:rFonts w:ascii="Helvetica" w:hAnsi="Helvetica"/>
          <w:color w:val="000000" w:themeColor="text1"/>
          <w:sz w:val="22"/>
          <w:szCs w:val="22"/>
        </w:rPr>
        <w:br/>
        <w:t>391</w:t>
      </w:r>
      <w:r w:rsidR="001E302C" w:rsidRPr="00321343">
        <w:rPr>
          <w:rFonts w:ascii="Helvetica" w:hAnsi="Helvetica"/>
          <w:color w:val="000000" w:themeColor="text1"/>
          <w:sz w:val="22"/>
          <w:szCs w:val="22"/>
        </w:rPr>
        <w:t>.</w:t>
      </w:r>
      <w:r w:rsidRPr="00321343">
        <w:rPr>
          <w:rFonts w:ascii="Helvetica" w:hAnsi="Helvetica"/>
          <w:color w:val="000000" w:themeColor="text1"/>
          <w:sz w:val="22"/>
          <w:szCs w:val="22"/>
        </w:rPr>
        <w:t>3236809</w:t>
      </w:r>
    </w:p>
    <w:p w14:paraId="5EC4C600" w14:textId="4F528F2A" w:rsidR="005F5BB5" w:rsidRPr="00321343" w:rsidRDefault="005F5BB5" w:rsidP="005F5BB5">
      <w:pPr>
        <w:rPr>
          <w:rFonts w:ascii="Helvetica" w:hAnsi="Helvetica"/>
          <w:color w:val="000000" w:themeColor="text1"/>
          <w:sz w:val="22"/>
          <w:szCs w:val="22"/>
        </w:rPr>
      </w:pPr>
      <w:hyperlink r:id="rId8" w:history="1">
        <w:r w:rsidRPr="00321343">
          <w:rPr>
            <w:rStyle w:val="Collegamentoipertestuale"/>
            <w:rFonts w:ascii="Helvetica" w:hAnsi="Helvetica"/>
            <w:color w:val="000000" w:themeColor="text1"/>
            <w:sz w:val="22"/>
            <w:szCs w:val="22"/>
          </w:rPr>
          <w:t>silvia.trevisan@tb.camcom.it</w:t>
        </w:r>
      </w:hyperlink>
    </w:p>
    <w:p w14:paraId="36AB9473" w14:textId="77777777" w:rsidR="005F5BB5" w:rsidRPr="00321343" w:rsidRDefault="005F5BB5" w:rsidP="005F5BB5">
      <w:pPr>
        <w:rPr>
          <w:rFonts w:ascii="Helvetica" w:hAnsi="Helvetica"/>
          <w:color w:val="000000" w:themeColor="text1"/>
          <w:sz w:val="22"/>
          <w:szCs w:val="22"/>
        </w:rPr>
      </w:pPr>
    </w:p>
    <w:p w14:paraId="394BB88C" w14:textId="1FA31896" w:rsidR="005F5BB5" w:rsidRPr="00321343" w:rsidRDefault="005F5BB5" w:rsidP="005F5BB5">
      <w:pPr>
        <w:rPr>
          <w:rFonts w:ascii="Helvetica" w:hAnsi="Helvetica"/>
          <w:b/>
          <w:bCs/>
          <w:color w:val="000000" w:themeColor="text1"/>
          <w:sz w:val="22"/>
          <w:szCs w:val="22"/>
        </w:rPr>
      </w:pPr>
      <w:r w:rsidRPr="00321343">
        <w:rPr>
          <w:rFonts w:ascii="Helvetica" w:hAnsi="Helvetica"/>
          <w:b/>
          <w:bCs/>
          <w:color w:val="000000" w:themeColor="text1"/>
          <w:sz w:val="22"/>
          <w:szCs w:val="22"/>
        </w:rPr>
        <w:t>Intesa Sanpaolo</w:t>
      </w:r>
      <w:r w:rsidR="001E302C" w:rsidRPr="00321343">
        <w:rPr>
          <w:rFonts w:ascii="Helvetica" w:hAnsi="Helvetica"/>
          <w:b/>
          <w:bCs/>
          <w:color w:val="000000" w:themeColor="text1"/>
          <w:sz w:val="22"/>
          <w:szCs w:val="22"/>
        </w:rPr>
        <w:t xml:space="preserve">/ </w:t>
      </w:r>
      <w:r w:rsidRPr="00321343">
        <w:rPr>
          <w:rFonts w:ascii="Helvetica" w:hAnsi="Helvetica"/>
          <w:b/>
          <w:bCs/>
          <w:color w:val="000000" w:themeColor="text1"/>
          <w:sz w:val="22"/>
          <w:szCs w:val="22"/>
        </w:rPr>
        <w:t>Silvia Pillan</w:t>
      </w:r>
    </w:p>
    <w:p w14:paraId="4C396AD1" w14:textId="3FA60CFF" w:rsidR="005F5BB5" w:rsidRPr="00321343" w:rsidRDefault="005F5BB5" w:rsidP="005F5BB5">
      <w:pPr>
        <w:rPr>
          <w:rFonts w:ascii="Helvetica" w:hAnsi="Helvetica"/>
          <w:color w:val="000000" w:themeColor="text1"/>
          <w:sz w:val="22"/>
          <w:szCs w:val="22"/>
        </w:rPr>
      </w:pPr>
      <w:r w:rsidRPr="00321343">
        <w:rPr>
          <w:rFonts w:ascii="Helvetica" w:hAnsi="Helvetica"/>
          <w:color w:val="000000" w:themeColor="text1"/>
          <w:sz w:val="22"/>
          <w:szCs w:val="22"/>
        </w:rPr>
        <w:t>335</w:t>
      </w:r>
      <w:r w:rsidR="001E302C" w:rsidRPr="00321343">
        <w:rPr>
          <w:rFonts w:ascii="Helvetica" w:hAnsi="Helvetica"/>
          <w:color w:val="000000" w:themeColor="text1"/>
          <w:sz w:val="22"/>
          <w:szCs w:val="22"/>
        </w:rPr>
        <w:t>.</w:t>
      </w:r>
      <w:r w:rsidRPr="00321343">
        <w:rPr>
          <w:rFonts w:ascii="Helvetica" w:hAnsi="Helvetica"/>
          <w:color w:val="000000" w:themeColor="text1"/>
          <w:sz w:val="22"/>
          <w:szCs w:val="22"/>
        </w:rPr>
        <w:t>7647397</w:t>
      </w:r>
    </w:p>
    <w:p w14:paraId="142AC2CC" w14:textId="31F26401" w:rsidR="001E302C" w:rsidRPr="00321343" w:rsidRDefault="001E302C" w:rsidP="005F5BB5">
      <w:pPr>
        <w:rPr>
          <w:rFonts w:ascii="Helvetica" w:hAnsi="Helvetica"/>
          <w:color w:val="000000" w:themeColor="text1"/>
          <w:sz w:val="22"/>
          <w:szCs w:val="22"/>
        </w:rPr>
      </w:pPr>
      <w:hyperlink r:id="rId9" w:history="1">
        <w:r w:rsidRPr="00321343">
          <w:rPr>
            <w:rStyle w:val="Collegamentoipertestuale"/>
            <w:rFonts w:ascii="Helvetica" w:hAnsi="Helvetica"/>
            <w:color w:val="000000" w:themeColor="text1"/>
            <w:sz w:val="22"/>
            <w:szCs w:val="22"/>
          </w:rPr>
          <w:t>silvia.pillan@intesasanpaolo.com</w:t>
        </w:r>
      </w:hyperlink>
    </w:p>
    <w:sectPr w:rsidR="001E302C" w:rsidRPr="00321343">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94C351" w14:textId="77777777" w:rsidR="003A6176" w:rsidRDefault="003A6176" w:rsidP="00AE6E12">
      <w:r>
        <w:separator/>
      </w:r>
    </w:p>
  </w:endnote>
  <w:endnote w:type="continuationSeparator" w:id="0">
    <w:p w14:paraId="40A98084" w14:textId="77777777" w:rsidR="003A6176" w:rsidRDefault="003A6176" w:rsidP="00AE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12FF0D" w14:textId="77777777" w:rsidR="003A6176" w:rsidRDefault="003A6176" w:rsidP="00AE6E12">
      <w:r>
        <w:separator/>
      </w:r>
    </w:p>
  </w:footnote>
  <w:footnote w:type="continuationSeparator" w:id="0">
    <w:p w14:paraId="5CBE6714" w14:textId="77777777" w:rsidR="003A6176" w:rsidRDefault="003A6176" w:rsidP="00AE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B0B75B" w14:textId="637FA535" w:rsidR="00AE6E12" w:rsidRDefault="00353567">
    <w:pPr>
      <w:pStyle w:val="Intestazione"/>
    </w:pPr>
    <w:r>
      <w:rPr>
        <w:noProof/>
        <w:sz w:val="28"/>
        <w:szCs w:val="28"/>
        <w14:ligatures w14:val="standardContextual"/>
      </w:rPr>
      <w:drawing>
        <wp:inline distT="0" distB="0" distL="0" distR="0" wp14:anchorId="2B63B05B" wp14:editId="749BE42B">
          <wp:extent cx="1511929" cy="372570"/>
          <wp:effectExtent l="0" t="0" r="0" b="0"/>
          <wp:docPr id="12628316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83163" name="Immagine 126283163"/>
                  <pic:cNvPicPr/>
                </pic:nvPicPr>
                <pic:blipFill>
                  <a:blip r:embed="rId1"/>
                  <a:stretch>
                    <a:fillRect/>
                  </a:stretch>
                </pic:blipFill>
                <pic:spPr>
                  <a:xfrm>
                    <a:off x="0" y="0"/>
                    <a:ext cx="1613320" cy="397555"/>
                  </a:xfrm>
                  <a:prstGeom prst="rect">
                    <a:avLst/>
                  </a:prstGeom>
                </pic:spPr>
              </pic:pic>
            </a:graphicData>
          </a:graphic>
        </wp:inline>
      </w:drawing>
    </w:r>
    <w:r>
      <w:t xml:space="preserve">      </w:t>
    </w:r>
    <w:r w:rsidR="00885C7E">
      <w:rPr>
        <w:noProof/>
        <w:sz w:val="28"/>
        <w:szCs w:val="28"/>
      </w:rPr>
      <w:drawing>
        <wp:inline distT="0" distB="0" distL="0" distR="0" wp14:anchorId="669F968A" wp14:editId="4E5F2910">
          <wp:extent cx="2254250" cy="389007"/>
          <wp:effectExtent l="0" t="0" r="0" b="5080"/>
          <wp:docPr id="952355356" name="Immagine 1" descr="Immagine che contiene testo, Carattere, Elementi grafici, tipografi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355356" name="Immagine 1" descr="Immagine che contiene testo, Carattere, Elementi grafici, tipografia&#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2351713" cy="405826"/>
                  </a:xfrm>
                  <a:prstGeom prst="rect">
                    <a:avLst/>
                  </a:prstGeom>
                </pic:spPr>
              </pic:pic>
            </a:graphicData>
          </a:graphic>
        </wp:inline>
      </w:drawing>
    </w:r>
    <w:r>
      <w:t xml:space="preserve">      </w:t>
    </w:r>
    <w:r w:rsidR="00885C7E">
      <w:rPr>
        <w:noProof/>
        <w14:ligatures w14:val="standardContextual"/>
      </w:rPr>
      <w:drawing>
        <wp:inline distT="0" distB="0" distL="0" distR="0" wp14:anchorId="4618E733" wp14:editId="524480E3">
          <wp:extent cx="1673296" cy="488887"/>
          <wp:effectExtent l="0" t="0" r="3175" b="0"/>
          <wp:docPr id="1400179173" name="Immagine 1" descr="Immagine che contiene schermata, Elementi grafici,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179173" name="Immagine 1" descr="Immagine che contiene schermata, Elementi grafici, design&#10;&#10;Il contenuto generato dall'IA potrebbe non essere corretto."/>
                  <pic:cNvPicPr/>
                </pic:nvPicPr>
                <pic:blipFill rotWithShape="1">
                  <a:blip r:embed="rId3">
                    <a:extLst>
                      <a:ext uri="{28A0092B-C50C-407E-A947-70E740481C1C}">
                        <a14:useLocalDpi xmlns:a14="http://schemas.microsoft.com/office/drawing/2010/main" val="0"/>
                      </a:ext>
                    </a:extLst>
                  </a:blip>
                  <a:srcRect t="28386" b="27786"/>
                  <a:stretch>
                    <a:fillRect/>
                  </a:stretch>
                </pic:blipFill>
                <pic:spPr bwMode="auto">
                  <a:xfrm>
                    <a:off x="0" y="0"/>
                    <a:ext cx="1755741" cy="512975"/>
                  </a:xfrm>
                  <a:prstGeom prst="rect">
                    <a:avLst/>
                  </a:prstGeom>
                  <a:ln>
                    <a:noFill/>
                  </a:ln>
                  <a:extLst>
                    <a:ext uri="{53640926-AAD7-44D8-BBD7-CCE9431645EC}">
                      <a14:shadowObscured xmlns:a14="http://schemas.microsoft.com/office/drawing/2010/main"/>
                    </a:ext>
                  </a:extLst>
                </pic:spPr>
              </pic:pic>
            </a:graphicData>
          </a:graphic>
        </wp:inline>
      </w:drawing>
    </w:r>
  </w:p>
  <w:p w14:paraId="0408D492" w14:textId="77777777" w:rsidR="008F685A" w:rsidRDefault="008F685A">
    <w:pPr>
      <w:pStyle w:val="Intestazione"/>
    </w:pPr>
  </w:p>
  <w:p w14:paraId="7559E344" w14:textId="77777777" w:rsidR="008F685A" w:rsidRDefault="008F685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91C2CD9"/>
    <w:multiLevelType w:val="hybridMultilevel"/>
    <w:tmpl w:val="6C0EC0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6249350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76"/>
  <w:hideSpellingErrors/>
  <w:hideGrammaticalError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8FC"/>
    <w:rsid w:val="00006427"/>
    <w:rsid w:val="00015979"/>
    <w:rsid w:val="0002208B"/>
    <w:rsid w:val="00032BA4"/>
    <w:rsid w:val="0006660E"/>
    <w:rsid w:val="0007157B"/>
    <w:rsid w:val="00080FF1"/>
    <w:rsid w:val="000828D4"/>
    <w:rsid w:val="00097B68"/>
    <w:rsid w:val="000D0C13"/>
    <w:rsid w:val="000E264A"/>
    <w:rsid w:val="000E7776"/>
    <w:rsid w:val="00101C0D"/>
    <w:rsid w:val="00162369"/>
    <w:rsid w:val="00170D47"/>
    <w:rsid w:val="00177043"/>
    <w:rsid w:val="001804D4"/>
    <w:rsid w:val="00183A34"/>
    <w:rsid w:val="001A1502"/>
    <w:rsid w:val="001D61E5"/>
    <w:rsid w:val="001D75B6"/>
    <w:rsid w:val="001E302C"/>
    <w:rsid w:val="00205D3C"/>
    <w:rsid w:val="00273A86"/>
    <w:rsid w:val="002A730C"/>
    <w:rsid w:val="002C6EC0"/>
    <w:rsid w:val="002D5E2F"/>
    <w:rsid w:val="002E11B0"/>
    <w:rsid w:val="002E76B9"/>
    <w:rsid w:val="002F54A3"/>
    <w:rsid w:val="00321343"/>
    <w:rsid w:val="00341723"/>
    <w:rsid w:val="00353567"/>
    <w:rsid w:val="00356C03"/>
    <w:rsid w:val="00363BE0"/>
    <w:rsid w:val="00367B61"/>
    <w:rsid w:val="00372418"/>
    <w:rsid w:val="00376119"/>
    <w:rsid w:val="00394CC5"/>
    <w:rsid w:val="003A27CB"/>
    <w:rsid w:val="003A6176"/>
    <w:rsid w:val="003C0717"/>
    <w:rsid w:val="003D0714"/>
    <w:rsid w:val="00402AE8"/>
    <w:rsid w:val="00410B4B"/>
    <w:rsid w:val="00434D61"/>
    <w:rsid w:val="00435272"/>
    <w:rsid w:val="00436C41"/>
    <w:rsid w:val="00461FC1"/>
    <w:rsid w:val="00471399"/>
    <w:rsid w:val="004814D0"/>
    <w:rsid w:val="004E4677"/>
    <w:rsid w:val="0050554F"/>
    <w:rsid w:val="005165B0"/>
    <w:rsid w:val="0058080A"/>
    <w:rsid w:val="005B23A6"/>
    <w:rsid w:val="005F24A6"/>
    <w:rsid w:val="005F5BB5"/>
    <w:rsid w:val="00625403"/>
    <w:rsid w:val="00633B77"/>
    <w:rsid w:val="00636C2E"/>
    <w:rsid w:val="00647E5A"/>
    <w:rsid w:val="00694269"/>
    <w:rsid w:val="006B636E"/>
    <w:rsid w:val="0072119D"/>
    <w:rsid w:val="00733633"/>
    <w:rsid w:val="007642C0"/>
    <w:rsid w:val="007A6147"/>
    <w:rsid w:val="007B56A0"/>
    <w:rsid w:val="00801AB4"/>
    <w:rsid w:val="008119BA"/>
    <w:rsid w:val="00823C61"/>
    <w:rsid w:val="008246F7"/>
    <w:rsid w:val="00863C0E"/>
    <w:rsid w:val="00875E08"/>
    <w:rsid w:val="00885C7E"/>
    <w:rsid w:val="008A7998"/>
    <w:rsid w:val="008C275F"/>
    <w:rsid w:val="008D1D63"/>
    <w:rsid w:val="008F685A"/>
    <w:rsid w:val="0090396A"/>
    <w:rsid w:val="00921B8E"/>
    <w:rsid w:val="00935648"/>
    <w:rsid w:val="00964AA7"/>
    <w:rsid w:val="009869F3"/>
    <w:rsid w:val="009A11D0"/>
    <w:rsid w:val="009B56AE"/>
    <w:rsid w:val="009B6E52"/>
    <w:rsid w:val="00A5190D"/>
    <w:rsid w:val="00A66B0A"/>
    <w:rsid w:val="00A7722B"/>
    <w:rsid w:val="00A8165E"/>
    <w:rsid w:val="00A906FD"/>
    <w:rsid w:val="00AA438D"/>
    <w:rsid w:val="00AA6E2F"/>
    <w:rsid w:val="00AE5D24"/>
    <w:rsid w:val="00AE6E12"/>
    <w:rsid w:val="00B078B3"/>
    <w:rsid w:val="00B36EE5"/>
    <w:rsid w:val="00B7438B"/>
    <w:rsid w:val="00BC4E3F"/>
    <w:rsid w:val="00BD7F9E"/>
    <w:rsid w:val="00BF39D8"/>
    <w:rsid w:val="00C270EB"/>
    <w:rsid w:val="00C43852"/>
    <w:rsid w:val="00C91EDA"/>
    <w:rsid w:val="00CC2D7C"/>
    <w:rsid w:val="00CE507D"/>
    <w:rsid w:val="00CF2BA7"/>
    <w:rsid w:val="00D475FB"/>
    <w:rsid w:val="00D86BF3"/>
    <w:rsid w:val="00DB0985"/>
    <w:rsid w:val="00DF19F7"/>
    <w:rsid w:val="00E2756C"/>
    <w:rsid w:val="00E773B9"/>
    <w:rsid w:val="00E8217D"/>
    <w:rsid w:val="00EA38FC"/>
    <w:rsid w:val="00F338C6"/>
    <w:rsid w:val="00F46018"/>
    <w:rsid w:val="00F7606C"/>
    <w:rsid w:val="00F763A4"/>
    <w:rsid w:val="00F7794F"/>
    <w:rsid w:val="00F954C3"/>
    <w:rsid w:val="00FA7CDC"/>
    <w:rsid w:val="00FB0305"/>
    <w:rsid w:val="00FC0AE1"/>
    <w:rsid w:val="00FC13C9"/>
    <w:rsid w:val="00FC750E"/>
    <w:rsid w:val="00FF11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531FF"/>
  <w15:chartTrackingRefBased/>
  <w15:docId w15:val="{985B3D35-57D6-407A-AEBA-0DC3CC31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38C6"/>
    <w:pPr>
      <w:spacing w:after="0" w:line="240" w:lineRule="auto"/>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EA38F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olo2">
    <w:name w:val="heading 2"/>
    <w:basedOn w:val="Normale"/>
    <w:next w:val="Normale"/>
    <w:link w:val="Titolo2Carattere"/>
    <w:uiPriority w:val="9"/>
    <w:semiHidden/>
    <w:unhideWhenUsed/>
    <w:qFormat/>
    <w:rsid w:val="00EA38F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olo3">
    <w:name w:val="heading 3"/>
    <w:basedOn w:val="Normale"/>
    <w:next w:val="Normale"/>
    <w:link w:val="Titolo3Carattere"/>
    <w:uiPriority w:val="9"/>
    <w:semiHidden/>
    <w:unhideWhenUsed/>
    <w:qFormat/>
    <w:rsid w:val="00EA38F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olo4">
    <w:name w:val="heading 4"/>
    <w:basedOn w:val="Normale"/>
    <w:next w:val="Normale"/>
    <w:link w:val="Titolo4Carattere"/>
    <w:uiPriority w:val="9"/>
    <w:semiHidden/>
    <w:unhideWhenUsed/>
    <w:qFormat/>
    <w:rsid w:val="00EA38FC"/>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itolo5">
    <w:name w:val="heading 5"/>
    <w:basedOn w:val="Normale"/>
    <w:next w:val="Normale"/>
    <w:link w:val="Titolo5Carattere"/>
    <w:uiPriority w:val="9"/>
    <w:semiHidden/>
    <w:unhideWhenUsed/>
    <w:qFormat/>
    <w:rsid w:val="00EA38FC"/>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itolo6">
    <w:name w:val="heading 6"/>
    <w:basedOn w:val="Normale"/>
    <w:next w:val="Normale"/>
    <w:link w:val="Titolo6Carattere"/>
    <w:uiPriority w:val="9"/>
    <w:semiHidden/>
    <w:unhideWhenUsed/>
    <w:qFormat/>
    <w:rsid w:val="00EA38F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A38F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A38F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A38F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38F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A38F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A38F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A38F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A38F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A38F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A38F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A38F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A38FC"/>
    <w:rPr>
      <w:rFonts w:eastAsiaTheme="majorEastAsia" w:cstheme="majorBidi"/>
      <w:color w:val="272727" w:themeColor="text1" w:themeTint="D8"/>
    </w:rPr>
  </w:style>
  <w:style w:type="paragraph" w:styleId="Titolo">
    <w:name w:val="Title"/>
    <w:basedOn w:val="Normale"/>
    <w:next w:val="Normale"/>
    <w:link w:val="TitoloCarattere"/>
    <w:uiPriority w:val="10"/>
    <w:qFormat/>
    <w:rsid w:val="00EA38F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
    <w:uiPriority w:val="10"/>
    <w:rsid w:val="00EA38F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A38F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A38F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A38F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A38FC"/>
    <w:rPr>
      <w:i/>
      <w:iCs/>
      <w:color w:val="404040" w:themeColor="text1" w:themeTint="BF"/>
    </w:rPr>
  </w:style>
  <w:style w:type="paragraph" w:styleId="Paragrafoelenco">
    <w:name w:val="List Paragraph"/>
    <w:basedOn w:val="Normale"/>
    <w:uiPriority w:val="34"/>
    <w:qFormat/>
    <w:rsid w:val="00EA38FC"/>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Enfasiintensa">
    <w:name w:val="Intense Emphasis"/>
    <w:basedOn w:val="Carpredefinitoparagrafo"/>
    <w:uiPriority w:val="21"/>
    <w:qFormat/>
    <w:rsid w:val="00EA38FC"/>
    <w:rPr>
      <w:i/>
      <w:iCs/>
      <w:color w:val="0F4761" w:themeColor="accent1" w:themeShade="BF"/>
    </w:rPr>
  </w:style>
  <w:style w:type="paragraph" w:styleId="Citazioneintensa">
    <w:name w:val="Intense Quote"/>
    <w:basedOn w:val="Normale"/>
    <w:next w:val="Normale"/>
    <w:link w:val="CitazioneintensaCarattere"/>
    <w:uiPriority w:val="30"/>
    <w:qFormat/>
    <w:rsid w:val="00EA3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A38FC"/>
    <w:rPr>
      <w:i/>
      <w:iCs/>
      <w:color w:val="0F4761" w:themeColor="accent1" w:themeShade="BF"/>
    </w:rPr>
  </w:style>
  <w:style w:type="character" w:styleId="Riferimentointenso">
    <w:name w:val="Intense Reference"/>
    <w:basedOn w:val="Carpredefinitoparagrafo"/>
    <w:uiPriority w:val="32"/>
    <w:qFormat/>
    <w:rsid w:val="00EA38FC"/>
    <w:rPr>
      <w:b/>
      <w:bCs/>
      <w:smallCaps/>
      <w:color w:val="0F4761" w:themeColor="accent1" w:themeShade="BF"/>
      <w:spacing w:val="5"/>
    </w:rPr>
  </w:style>
  <w:style w:type="paragraph" w:styleId="NormaleWeb">
    <w:name w:val="Normal (Web)"/>
    <w:basedOn w:val="Normale"/>
    <w:uiPriority w:val="99"/>
    <w:unhideWhenUsed/>
    <w:rsid w:val="009B6E52"/>
    <w:pPr>
      <w:spacing w:before="100" w:beforeAutospacing="1" w:after="100" w:afterAutospacing="1"/>
    </w:pPr>
  </w:style>
  <w:style w:type="character" w:customStyle="1" w:styleId="apple-converted-space">
    <w:name w:val="apple-converted-space"/>
    <w:basedOn w:val="Carpredefinitoparagrafo"/>
    <w:rsid w:val="00F338C6"/>
  </w:style>
  <w:style w:type="character" w:styleId="Collegamentoipertestuale">
    <w:name w:val="Hyperlink"/>
    <w:basedOn w:val="Carpredefinitoparagrafo"/>
    <w:uiPriority w:val="99"/>
    <w:unhideWhenUsed/>
    <w:rsid w:val="007B56A0"/>
    <w:rPr>
      <w:color w:val="467886" w:themeColor="hyperlink"/>
      <w:u w:val="single"/>
    </w:rPr>
  </w:style>
  <w:style w:type="character" w:styleId="Menzionenonrisolta">
    <w:name w:val="Unresolved Mention"/>
    <w:basedOn w:val="Carpredefinitoparagrafo"/>
    <w:uiPriority w:val="99"/>
    <w:semiHidden/>
    <w:unhideWhenUsed/>
    <w:rsid w:val="007B56A0"/>
    <w:rPr>
      <w:color w:val="605E5C"/>
      <w:shd w:val="clear" w:color="auto" w:fill="E1DFDD"/>
    </w:rPr>
  </w:style>
  <w:style w:type="paragraph" w:styleId="Intestazione">
    <w:name w:val="header"/>
    <w:basedOn w:val="Normale"/>
    <w:link w:val="IntestazioneCarattere"/>
    <w:uiPriority w:val="99"/>
    <w:unhideWhenUsed/>
    <w:rsid w:val="00AE6E12"/>
    <w:pPr>
      <w:tabs>
        <w:tab w:val="center" w:pos="4819"/>
        <w:tab w:val="right" w:pos="9638"/>
      </w:tabs>
    </w:pPr>
  </w:style>
  <w:style w:type="character" w:customStyle="1" w:styleId="IntestazioneCarattere">
    <w:name w:val="Intestazione Carattere"/>
    <w:basedOn w:val="Carpredefinitoparagrafo"/>
    <w:link w:val="Intestazione"/>
    <w:uiPriority w:val="99"/>
    <w:rsid w:val="00AE6E12"/>
    <w:rPr>
      <w:rFonts w:ascii="Times New Roman" w:eastAsia="Times New Roman" w:hAnsi="Times New Roman" w:cs="Times New Roman"/>
      <w:kern w:val="0"/>
      <w:lang w:eastAsia="it-IT"/>
      <w14:ligatures w14:val="none"/>
    </w:rPr>
  </w:style>
  <w:style w:type="paragraph" w:styleId="Pidipagina">
    <w:name w:val="footer"/>
    <w:basedOn w:val="Normale"/>
    <w:link w:val="PidipaginaCarattere"/>
    <w:uiPriority w:val="99"/>
    <w:unhideWhenUsed/>
    <w:rsid w:val="00AE6E12"/>
    <w:pPr>
      <w:tabs>
        <w:tab w:val="center" w:pos="4819"/>
        <w:tab w:val="right" w:pos="9638"/>
      </w:tabs>
    </w:pPr>
  </w:style>
  <w:style w:type="character" w:customStyle="1" w:styleId="PidipaginaCarattere">
    <w:name w:val="Piè di pagina Carattere"/>
    <w:basedOn w:val="Carpredefinitoparagrafo"/>
    <w:link w:val="Pidipagina"/>
    <w:uiPriority w:val="99"/>
    <w:rsid w:val="00AE6E12"/>
    <w:rPr>
      <w:rFonts w:ascii="Times New Roman" w:eastAsia="Times New Roman" w:hAnsi="Times New Roman" w:cs="Times New Roman"/>
      <w:kern w:val="0"/>
      <w:lang w:eastAsia="it-IT"/>
      <w14:ligatures w14:val="none"/>
    </w:rPr>
  </w:style>
  <w:style w:type="character" w:customStyle="1" w:styleId="outlook-search-highlight">
    <w:name w:val="outlook-search-highlight"/>
    <w:basedOn w:val="Carpredefinitoparagrafo"/>
    <w:rsid w:val="005F5BB5"/>
  </w:style>
  <w:style w:type="table" w:styleId="Grigliatabella">
    <w:name w:val="Table Grid"/>
    <w:basedOn w:val="Tabellanormale"/>
    <w:uiPriority w:val="39"/>
    <w:rsid w:val="001E3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9869F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3207317">
      <w:bodyDiv w:val="1"/>
      <w:marLeft w:val="0"/>
      <w:marRight w:val="0"/>
      <w:marTop w:val="0"/>
      <w:marBottom w:val="0"/>
      <w:divBdr>
        <w:top w:val="none" w:sz="0" w:space="0" w:color="auto"/>
        <w:left w:val="none" w:sz="0" w:space="0" w:color="auto"/>
        <w:bottom w:val="none" w:sz="0" w:space="0" w:color="auto"/>
        <w:right w:val="none" w:sz="0" w:space="0" w:color="auto"/>
      </w:divBdr>
    </w:div>
    <w:div w:id="256640897">
      <w:bodyDiv w:val="1"/>
      <w:marLeft w:val="0"/>
      <w:marRight w:val="0"/>
      <w:marTop w:val="0"/>
      <w:marBottom w:val="0"/>
      <w:divBdr>
        <w:top w:val="none" w:sz="0" w:space="0" w:color="auto"/>
        <w:left w:val="none" w:sz="0" w:space="0" w:color="auto"/>
        <w:bottom w:val="none" w:sz="0" w:space="0" w:color="auto"/>
        <w:right w:val="none" w:sz="0" w:space="0" w:color="auto"/>
      </w:divBdr>
    </w:div>
    <w:div w:id="731001703">
      <w:bodyDiv w:val="1"/>
      <w:marLeft w:val="0"/>
      <w:marRight w:val="0"/>
      <w:marTop w:val="0"/>
      <w:marBottom w:val="0"/>
      <w:divBdr>
        <w:top w:val="none" w:sz="0" w:space="0" w:color="auto"/>
        <w:left w:val="none" w:sz="0" w:space="0" w:color="auto"/>
        <w:bottom w:val="none" w:sz="0" w:space="0" w:color="auto"/>
        <w:right w:val="none" w:sz="0" w:space="0" w:color="auto"/>
      </w:divBdr>
    </w:div>
    <w:div w:id="942417187">
      <w:bodyDiv w:val="1"/>
      <w:marLeft w:val="0"/>
      <w:marRight w:val="0"/>
      <w:marTop w:val="0"/>
      <w:marBottom w:val="0"/>
      <w:divBdr>
        <w:top w:val="none" w:sz="0" w:space="0" w:color="auto"/>
        <w:left w:val="none" w:sz="0" w:space="0" w:color="auto"/>
        <w:bottom w:val="none" w:sz="0" w:space="0" w:color="auto"/>
        <w:right w:val="none" w:sz="0" w:space="0" w:color="auto"/>
      </w:divBdr>
    </w:div>
    <w:div w:id="979728811">
      <w:bodyDiv w:val="1"/>
      <w:marLeft w:val="0"/>
      <w:marRight w:val="0"/>
      <w:marTop w:val="0"/>
      <w:marBottom w:val="0"/>
      <w:divBdr>
        <w:top w:val="none" w:sz="0" w:space="0" w:color="auto"/>
        <w:left w:val="none" w:sz="0" w:space="0" w:color="auto"/>
        <w:bottom w:val="none" w:sz="0" w:space="0" w:color="auto"/>
        <w:right w:val="none" w:sz="0" w:space="0" w:color="auto"/>
      </w:divBdr>
    </w:div>
    <w:div w:id="1079522242">
      <w:bodyDiv w:val="1"/>
      <w:marLeft w:val="0"/>
      <w:marRight w:val="0"/>
      <w:marTop w:val="0"/>
      <w:marBottom w:val="0"/>
      <w:divBdr>
        <w:top w:val="none" w:sz="0" w:space="0" w:color="auto"/>
        <w:left w:val="none" w:sz="0" w:space="0" w:color="auto"/>
        <w:bottom w:val="none" w:sz="0" w:space="0" w:color="auto"/>
        <w:right w:val="none" w:sz="0" w:space="0" w:color="auto"/>
      </w:divBdr>
    </w:div>
    <w:div w:id="1110855724">
      <w:bodyDiv w:val="1"/>
      <w:marLeft w:val="0"/>
      <w:marRight w:val="0"/>
      <w:marTop w:val="0"/>
      <w:marBottom w:val="0"/>
      <w:divBdr>
        <w:top w:val="none" w:sz="0" w:space="0" w:color="auto"/>
        <w:left w:val="none" w:sz="0" w:space="0" w:color="auto"/>
        <w:bottom w:val="none" w:sz="0" w:space="0" w:color="auto"/>
        <w:right w:val="none" w:sz="0" w:space="0" w:color="auto"/>
      </w:divBdr>
      <w:divsChild>
        <w:div w:id="2392975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28865213">
              <w:marLeft w:val="0"/>
              <w:marRight w:val="0"/>
              <w:marTop w:val="0"/>
              <w:marBottom w:val="0"/>
              <w:divBdr>
                <w:top w:val="none" w:sz="0" w:space="0" w:color="auto"/>
                <w:left w:val="none" w:sz="0" w:space="0" w:color="auto"/>
                <w:bottom w:val="none" w:sz="0" w:space="0" w:color="auto"/>
                <w:right w:val="none" w:sz="0" w:space="0" w:color="auto"/>
              </w:divBdr>
              <w:divsChild>
                <w:div w:id="124857006">
                  <w:marLeft w:val="0"/>
                  <w:marRight w:val="0"/>
                  <w:marTop w:val="0"/>
                  <w:marBottom w:val="0"/>
                  <w:divBdr>
                    <w:top w:val="none" w:sz="0" w:space="0" w:color="auto"/>
                    <w:left w:val="none" w:sz="0" w:space="0" w:color="auto"/>
                    <w:bottom w:val="none" w:sz="0" w:space="0" w:color="auto"/>
                    <w:right w:val="none" w:sz="0" w:space="0" w:color="auto"/>
                  </w:divBdr>
                  <w:divsChild>
                    <w:div w:id="181825687">
                      <w:marLeft w:val="0"/>
                      <w:marRight w:val="0"/>
                      <w:marTop w:val="0"/>
                      <w:marBottom w:val="0"/>
                      <w:divBdr>
                        <w:top w:val="none" w:sz="0" w:space="0" w:color="auto"/>
                        <w:left w:val="none" w:sz="0" w:space="0" w:color="auto"/>
                        <w:bottom w:val="none" w:sz="0" w:space="0" w:color="auto"/>
                        <w:right w:val="none" w:sz="0" w:space="0" w:color="auto"/>
                      </w:divBdr>
                      <w:divsChild>
                        <w:div w:id="1877309185">
                          <w:marLeft w:val="0"/>
                          <w:marRight w:val="0"/>
                          <w:marTop w:val="0"/>
                          <w:marBottom w:val="0"/>
                          <w:divBdr>
                            <w:top w:val="none" w:sz="0" w:space="0" w:color="auto"/>
                            <w:left w:val="none" w:sz="0" w:space="0" w:color="auto"/>
                            <w:bottom w:val="none" w:sz="0" w:space="0" w:color="auto"/>
                            <w:right w:val="none" w:sz="0" w:space="0" w:color="auto"/>
                          </w:divBdr>
                          <w:divsChild>
                            <w:div w:id="309293680">
                              <w:marLeft w:val="0"/>
                              <w:marRight w:val="0"/>
                              <w:marTop w:val="0"/>
                              <w:marBottom w:val="0"/>
                              <w:divBdr>
                                <w:top w:val="none" w:sz="0" w:space="0" w:color="auto"/>
                                <w:left w:val="none" w:sz="0" w:space="0" w:color="auto"/>
                                <w:bottom w:val="none" w:sz="0" w:space="0" w:color="auto"/>
                                <w:right w:val="none" w:sz="0" w:space="0" w:color="auto"/>
                              </w:divBdr>
                              <w:divsChild>
                                <w:div w:id="774717315">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1138958002">
                                      <w:marLeft w:val="0"/>
                                      <w:marRight w:val="0"/>
                                      <w:marTop w:val="0"/>
                                      <w:marBottom w:val="0"/>
                                      <w:divBdr>
                                        <w:top w:val="none" w:sz="0" w:space="0" w:color="auto"/>
                                        <w:left w:val="none" w:sz="0" w:space="0" w:color="auto"/>
                                        <w:bottom w:val="none" w:sz="0" w:space="0" w:color="auto"/>
                                        <w:right w:val="none" w:sz="0" w:space="0" w:color="auto"/>
                                      </w:divBdr>
                                      <w:divsChild>
                                        <w:div w:id="1475753979">
                                          <w:marLeft w:val="0"/>
                                          <w:marRight w:val="0"/>
                                          <w:marTop w:val="0"/>
                                          <w:marBottom w:val="0"/>
                                          <w:divBdr>
                                            <w:top w:val="none" w:sz="0" w:space="0" w:color="auto"/>
                                            <w:left w:val="none" w:sz="0" w:space="0" w:color="auto"/>
                                            <w:bottom w:val="none" w:sz="0" w:space="0" w:color="auto"/>
                                            <w:right w:val="none" w:sz="0" w:space="0" w:color="auto"/>
                                          </w:divBdr>
                                          <w:divsChild>
                                            <w:div w:id="715274857">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80218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7016710">
      <w:bodyDiv w:val="1"/>
      <w:marLeft w:val="0"/>
      <w:marRight w:val="0"/>
      <w:marTop w:val="0"/>
      <w:marBottom w:val="0"/>
      <w:divBdr>
        <w:top w:val="none" w:sz="0" w:space="0" w:color="auto"/>
        <w:left w:val="none" w:sz="0" w:space="0" w:color="auto"/>
        <w:bottom w:val="none" w:sz="0" w:space="0" w:color="auto"/>
        <w:right w:val="none" w:sz="0" w:space="0" w:color="auto"/>
      </w:divBdr>
    </w:div>
    <w:div w:id="1334381129">
      <w:bodyDiv w:val="1"/>
      <w:marLeft w:val="0"/>
      <w:marRight w:val="0"/>
      <w:marTop w:val="0"/>
      <w:marBottom w:val="0"/>
      <w:divBdr>
        <w:top w:val="none" w:sz="0" w:space="0" w:color="auto"/>
        <w:left w:val="none" w:sz="0" w:space="0" w:color="auto"/>
        <w:bottom w:val="none" w:sz="0" w:space="0" w:color="auto"/>
        <w:right w:val="none" w:sz="0" w:space="0" w:color="auto"/>
      </w:divBdr>
    </w:div>
    <w:div w:id="1422943440">
      <w:bodyDiv w:val="1"/>
      <w:marLeft w:val="0"/>
      <w:marRight w:val="0"/>
      <w:marTop w:val="0"/>
      <w:marBottom w:val="0"/>
      <w:divBdr>
        <w:top w:val="none" w:sz="0" w:space="0" w:color="auto"/>
        <w:left w:val="none" w:sz="0" w:space="0" w:color="auto"/>
        <w:bottom w:val="none" w:sz="0" w:space="0" w:color="auto"/>
        <w:right w:val="none" w:sz="0" w:space="0" w:color="auto"/>
      </w:divBdr>
    </w:div>
    <w:div w:id="1547331747">
      <w:bodyDiv w:val="1"/>
      <w:marLeft w:val="0"/>
      <w:marRight w:val="0"/>
      <w:marTop w:val="0"/>
      <w:marBottom w:val="0"/>
      <w:divBdr>
        <w:top w:val="none" w:sz="0" w:space="0" w:color="auto"/>
        <w:left w:val="none" w:sz="0" w:space="0" w:color="auto"/>
        <w:bottom w:val="none" w:sz="0" w:space="0" w:color="auto"/>
        <w:right w:val="none" w:sz="0" w:space="0" w:color="auto"/>
      </w:divBdr>
    </w:div>
    <w:div w:id="1762408769">
      <w:bodyDiv w:val="1"/>
      <w:marLeft w:val="0"/>
      <w:marRight w:val="0"/>
      <w:marTop w:val="0"/>
      <w:marBottom w:val="0"/>
      <w:divBdr>
        <w:top w:val="none" w:sz="0" w:space="0" w:color="auto"/>
        <w:left w:val="none" w:sz="0" w:space="0" w:color="auto"/>
        <w:bottom w:val="none" w:sz="0" w:space="0" w:color="auto"/>
        <w:right w:val="none" w:sz="0" w:space="0" w:color="auto"/>
      </w:divBdr>
    </w:div>
    <w:div w:id="1839955419">
      <w:bodyDiv w:val="1"/>
      <w:marLeft w:val="0"/>
      <w:marRight w:val="0"/>
      <w:marTop w:val="0"/>
      <w:marBottom w:val="0"/>
      <w:divBdr>
        <w:top w:val="none" w:sz="0" w:space="0" w:color="auto"/>
        <w:left w:val="none" w:sz="0" w:space="0" w:color="auto"/>
        <w:bottom w:val="none" w:sz="0" w:space="0" w:color="auto"/>
        <w:right w:val="none" w:sz="0" w:space="0" w:color="auto"/>
      </w:divBdr>
    </w:div>
    <w:div w:id="2016034525">
      <w:bodyDiv w:val="1"/>
      <w:marLeft w:val="0"/>
      <w:marRight w:val="0"/>
      <w:marTop w:val="0"/>
      <w:marBottom w:val="0"/>
      <w:divBdr>
        <w:top w:val="none" w:sz="0" w:space="0" w:color="auto"/>
        <w:left w:val="none" w:sz="0" w:space="0" w:color="auto"/>
        <w:bottom w:val="none" w:sz="0" w:space="0" w:color="auto"/>
        <w:right w:val="none" w:sz="0" w:space="0" w:color="auto"/>
      </w:divBdr>
    </w:div>
    <w:div w:id="2120492629">
      <w:bodyDiv w:val="1"/>
      <w:marLeft w:val="0"/>
      <w:marRight w:val="0"/>
      <w:marTop w:val="0"/>
      <w:marBottom w:val="0"/>
      <w:divBdr>
        <w:top w:val="none" w:sz="0" w:space="0" w:color="auto"/>
        <w:left w:val="none" w:sz="0" w:space="0" w:color="auto"/>
        <w:bottom w:val="none" w:sz="0" w:space="0" w:color="auto"/>
        <w:right w:val="none" w:sz="0" w:space="0" w:color="auto"/>
      </w:divBdr>
    </w:div>
    <w:div w:id="2131899783">
      <w:bodyDiv w:val="1"/>
      <w:marLeft w:val="0"/>
      <w:marRight w:val="0"/>
      <w:marTop w:val="0"/>
      <w:marBottom w:val="0"/>
      <w:divBdr>
        <w:top w:val="none" w:sz="0" w:space="0" w:color="auto"/>
        <w:left w:val="none" w:sz="0" w:space="0" w:color="auto"/>
        <w:bottom w:val="none" w:sz="0" w:space="0" w:color="auto"/>
        <w:right w:val="none" w:sz="0" w:space="0" w:color="auto"/>
      </w:divBdr>
    </w:div>
    <w:div w:id="2135975998">
      <w:bodyDiv w:val="1"/>
      <w:marLeft w:val="0"/>
      <w:marRight w:val="0"/>
      <w:marTop w:val="0"/>
      <w:marBottom w:val="0"/>
      <w:divBdr>
        <w:top w:val="none" w:sz="0" w:space="0" w:color="auto"/>
        <w:left w:val="none" w:sz="0" w:space="0" w:color="auto"/>
        <w:bottom w:val="none" w:sz="0" w:space="0" w:color="auto"/>
        <w:right w:val="none" w:sz="0" w:space="0" w:color="auto"/>
      </w:divBdr>
    </w:div>
    <w:div w:id="21379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a.trevisan@tb.camcom.it" TargetMode="External"/><Relationship Id="rId3" Type="http://schemas.openxmlformats.org/officeDocument/2006/relationships/settings" Target="settings.xml"/><Relationship Id="rId7" Type="http://schemas.openxmlformats.org/officeDocument/2006/relationships/hyperlink" Target="mailto:comunicazione@fondazionesportsystem.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ilvia.pillan@intesasanpaol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2166</Words>
  <Characters>13133</Characters>
  <Application>Microsoft Office Word</Application>
  <DocSecurity>0</DocSecurity>
  <Lines>238</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Lovison</dc:creator>
  <cp:keywords/>
  <dc:description/>
  <cp:lastModifiedBy>Michela Saviane</cp:lastModifiedBy>
  <cp:revision>2</cp:revision>
  <cp:lastPrinted>2026-06-18T07:14:00Z</cp:lastPrinted>
  <dcterms:created xsi:type="dcterms:W3CDTF">2026-06-19T10:21:00Z</dcterms:created>
  <dcterms:modified xsi:type="dcterms:W3CDTF">2026-06-19T10:21:00Z</dcterms:modified>
</cp:coreProperties>
</file>